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2CA" w:rsidRDefault="003848D1">
      <w:pPr>
        <w:pStyle w:val="a7"/>
        <w:widowControl/>
        <w:spacing w:before="450" w:beforeAutospacing="0" w:afterAutospacing="0" w:line="360" w:lineRule="auto"/>
        <w:jc w:val="both"/>
        <w:textAlignment w:val="baseline"/>
        <w:rPr>
          <w:rFonts w:ascii="仿宋" w:eastAsia="黑体" w:hAnsi="仿宋" w:cs="仿宋"/>
          <w:color w:val="000000" w:themeColor="text1"/>
          <w:sz w:val="31"/>
          <w:szCs w:val="31"/>
        </w:rPr>
      </w:pPr>
      <w:r>
        <w:rPr>
          <w:rFonts w:ascii="黑体" w:eastAsia="黑体" w:hAnsi="宋体" w:cs="黑体" w:hint="eastAsia"/>
          <w:color w:val="000000" w:themeColor="text1"/>
          <w:sz w:val="31"/>
          <w:szCs w:val="31"/>
        </w:rPr>
        <w:t>附件</w:t>
      </w:r>
      <w:r>
        <w:rPr>
          <w:rFonts w:ascii="黑体" w:eastAsia="黑体" w:hAnsi="宋体" w:cs="黑体" w:hint="eastAsia"/>
          <w:color w:val="000000" w:themeColor="text1"/>
          <w:sz w:val="31"/>
          <w:szCs w:val="31"/>
        </w:rPr>
        <w:t>1</w:t>
      </w:r>
    </w:p>
    <w:p w:rsidR="008752CA" w:rsidRDefault="003848D1">
      <w:pPr>
        <w:snapToGrid w:val="0"/>
        <w:spacing w:before="50" w:after="120" w:line="360" w:lineRule="auto"/>
        <w:jc w:val="center"/>
        <w:rPr>
          <w:rFonts w:ascii="Cambria" w:hAnsi="Cambria"/>
          <w:b/>
          <w:color w:val="000000" w:themeColor="text1"/>
          <w:sz w:val="32"/>
          <w:szCs w:val="32"/>
        </w:rPr>
      </w:pPr>
      <w:r>
        <w:rPr>
          <w:rFonts w:ascii="宋体" w:eastAsia="宋体" w:hAnsi="宋体" w:cs="宋体" w:hint="eastAsia"/>
          <w:b/>
          <w:bCs/>
          <w:color w:val="000000" w:themeColor="text1"/>
          <w:kern w:val="0"/>
          <w:sz w:val="32"/>
          <w:szCs w:val="32"/>
        </w:rPr>
        <w:t>桂林医学院</w:t>
      </w:r>
      <w:r>
        <w:rPr>
          <w:rFonts w:ascii="宋体" w:eastAsia="宋体" w:hAnsi="宋体" w:cs="宋体" w:hint="eastAsia"/>
          <w:b/>
          <w:bCs/>
          <w:color w:val="000000" w:themeColor="text1"/>
          <w:kern w:val="0"/>
          <w:sz w:val="32"/>
          <w:szCs w:val="32"/>
        </w:rPr>
        <w:t>学生月饼</w:t>
      </w:r>
      <w:r>
        <w:rPr>
          <w:rFonts w:ascii="宋体" w:eastAsia="宋体" w:hAnsi="宋体" w:cs="宋体" w:hint="eastAsia"/>
          <w:b/>
          <w:bCs/>
          <w:color w:val="000000" w:themeColor="text1"/>
          <w:kern w:val="0"/>
          <w:sz w:val="32"/>
          <w:szCs w:val="32"/>
        </w:rPr>
        <w:t>供应采购</w:t>
      </w:r>
      <w:bookmarkStart w:id="0" w:name="_Toc22760"/>
      <w:bookmarkStart w:id="1" w:name="_Toc80886926"/>
      <w:r>
        <w:rPr>
          <w:rFonts w:ascii="宋体" w:eastAsia="宋体" w:hAnsi="宋体" w:cs="宋体" w:hint="eastAsia"/>
          <w:b/>
          <w:bCs/>
          <w:color w:val="000000" w:themeColor="text1"/>
          <w:kern w:val="0"/>
          <w:sz w:val="32"/>
          <w:szCs w:val="32"/>
        </w:rPr>
        <w:t>项目</w:t>
      </w:r>
      <w:r>
        <w:rPr>
          <w:rFonts w:ascii="Cambria" w:hAnsi="Cambria" w:hint="eastAsia"/>
          <w:b/>
          <w:color w:val="000000" w:themeColor="text1"/>
          <w:sz w:val="32"/>
          <w:szCs w:val="32"/>
        </w:rPr>
        <w:t>采购需求</w:t>
      </w:r>
      <w:bookmarkEnd w:id="0"/>
      <w:bookmarkEnd w:id="1"/>
    </w:p>
    <w:p w:rsidR="008752CA" w:rsidRDefault="003848D1">
      <w:pPr>
        <w:spacing w:line="360" w:lineRule="auto"/>
        <w:jc w:val="left"/>
        <w:rPr>
          <w:rFonts w:cs="宋体"/>
          <w:bCs/>
          <w:color w:val="000000" w:themeColor="text1"/>
          <w:sz w:val="24"/>
        </w:rPr>
      </w:pPr>
      <w:r>
        <w:rPr>
          <w:rFonts w:ascii="宋体" w:eastAsia="宋体" w:hAnsi="宋体" w:cs="Times New Roman" w:hint="eastAsia"/>
          <w:b/>
          <w:color w:val="000000" w:themeColor="text1"/>
          <w:sz w:val="24"/>
        </w:rPr>
        <w:t>一、采购内容：</w:t>
      </w:r>
      <w:r>
        <w:rPr>
          <w:rFonts w:ascii="宋体" w:eastAsia="宋体" w:hAnsi="宋体" w:cs="Times New Roman" w:hint="eastAsia"/>
          <w:bCs/>
          <w:color w:val="000000" w:themeColor="text1"/>
          <w:sz w:val="24"/>
        </w:rPr>
        <w:t>学生月饼</w:t>
      </w:r>
    </w:p>
    <w:p w:rsidR="008752CA" w:rsidRDefault="008752CA">
      <w:pPr>
        <w:spacing w:line="360" w:lineRule="auto"/>
        <w:ind w:left="-210" w:firstLineChars="200" w:firstLine="482"/>
        <w:jc w:val="left"/>
        <w:rPr>
          <w:rFonts w:ascii="宋体" w:hAnsi="宋体"/>
          <w:b/>
          <w:color w:val="000000" w:themeColor="text1"/>
          <w:sz w:val="24"/>
        </w:rPr>
      </w:pPr>
    </w:p>
    <w:p w:rsidR="008752CA" w:rsidRDefault="003848D1">
      <w:pPr>
        <w:spacing w:line="360" w:lineRule="auto"/>
        <w:jc w:val="left"/>
        <w:rPr>
          <w:color w:val="000000" w:themeColor="text1"/>
          <w:sz w:val="24"/>
        </w:rPr>
      </w:pPr>
      <w:r>
        <w:rPr>
          <w:rFonts w:ascii="宋体" w:hAnsi="宋体" w:hint="eastAsia"/>
          <w:b/>
          <w:color w:val="000000" w:themeColor="text1"/>
          <w:sz w:val="24"/>
        </w:rPr>
        <w:t>二、合同</w:t>
      </w:r>
      <w:r>
        <w:rPr>
          <w:rFonts w:ascii="宋体" w:hAnsi="宋体" w:hint="eastAsia"/>
          <w:b/>
          <w:color w:val="000000" w:themeColor="text1"/>
          <w:sz w:val="24"/>
        </w:rPr>
        <w:t>期</w:t>
      </w:r>
      <w:r>
        <w:rPr>
          <w:rFonts w:ascii="宋体" w:hAnsi="宋体" w:hint="eastAsia"/>
          <w:b/>
          <w:color w:val="000000" w:themeColor="text1"/>
          <w:sz w:val="24"/>
        </w:rPr>
        <w:t>限：</w:t>
      </w:r>
      <w:r>
        <w:rPr>
          <w:rFonts w:ascii="宋体" w:hAnsi="宋体" w:hint="eastAsia"/>
          <w:bCs/>
          <w:color w:val="000000" w:themeColor="text1"/>
          <w:sz w:val="24"/>
        </w:rPr>
        <w:t>采购合同时间为</w:t>
      </w:r>
      <w:r>
        <w:rPr>
          <w:rFonts w:ascii="宋体" w:hAnsi="宋体"/>
          <w:bCs/>
          <w:color w:val="000000" w:themeColor="text1"/>
          <w:sz w:val="24"/>
        </w:rPr>
        <w:t>20</w:t>
      </w:r>
      <w:r>
        <w:rPr>
          <w:rFonts w:ascii="宋体" w:hAnsi="宋体" w:hint="eastAsia"/>
          <w:bCs/>
          <w:color w:val="000000" w:themeColor="text1"/>
          <w:sz w:val="24"/>
        </w:rPr>
        <w:t>24</w:t>
      </w:r>
      <w:r>
        <w:rPr>
          <w:rFonts w:ascii="宋体" w:hAnsi="宋体" w:hint="eastAsia"/>
          <w:bCs/>
          <w:color w:val="000000" w:themeColor="text1"/>
          <w:sz w:val="24"/>
        </w:rPr>
        <w:t>年</w:t>
      </w:r>
      <w:r>
        <w:rPr>
          <w:rFonts w:ascii="宋体" w:hAnsi="宋体" w:hint="eastAsia"/>
          <w:bCs/>
          <w:color w:val="000000" w:themeColor="text1"/>
          <w:sz w:val="24"/>
        </w:rPr>
        <w:t>9</w:t>
      </w:r>
      <w:r>
        <w:rPr>
          <w:rFonts w:ascii="宋体" w:hAnsi="宋体" w:hint="eastAsia"/>
          <w:bCs/>
          <w:color w:val="000000" w:themeColor="text1"/>
          <w:sz w:val="24"/>
        </w:rPr>
        <w:t>月</w:t>
      </w:r>
      <w:r>
        <w:rPr>
          <w:rFonts w:ascii="宋体" w:hAnsi="宋体" w:hint="eastAsia"/>
          <w:bCs/>
          <w:color w:val="000000" w:themeColor="text1"/>
          <w:sz w:val="24"/>
        </w:rPr>
        <w:t>1</w:t>
      </w:r>
      <w:r>
        <w:rPr>
          <w:rFonts w:ascii="宋体" w:hAnsi="宋体" w:hint="eastAsia"/>
          <w:bCs/>
          <w:color w:val="000000" w:themeColor="text1"/>
          <w:sz w:val="24"/>
        </w:rPr>
        <w:t>日至</w:t>
      </w:r>
      <w:r>
        <w:rPr>
          <w:rFonts w:ascii="宋体" w:hAnsi="宋体"/>
          <w:bCs/>
          <w:color w:val="000000" w:themeColor="text1"/>
          <w:sz w:val="24"/>
        </w:rPr>
        <w:t>202</w:t>
      </w:r>
      <w:r>
        <w:rPr>
          <w:rFonts w:ascii="宋体" w:hAnsi="宋体" w:hint="eastAsia"/>
          <w:bCs/>
          <w:color w:val="000000" w:themeColor="text1"/>
          <w:sz w:val="24"/>
        </w:rPr>
        <w:t>4</w:t>
      </w:r>
      <w:r>
        <w:rPr>
          <w:rFonts w:ascii="宋体" w:hAnsi="宋体" w:hint="eastAsia"/>
          <w:bCs/>
          <w:color w:val="000000" w:themeColor="text1"/>
          <w:sz w:val="24"/>
        </w:rPr>
        <w:t>年</w:t>
      </w:r>
      <w:r>
        <w:rPr>
          <w:rFonts w:ascii="宋体" w:hAnsi="宋体" w:hint="eastAsia"/>
          <w:bCs/>
          <w:color w:val="000000" w:themeColor="text1"/>
          <w:sz w:val="24"/>
        </w:rPr>
        <w:t>9</w:t>
      </w:r>
      <w:r>
        <w:rPr>
          <w:rFonts w:ascii="宋体" w:hAnsi="宋体" w:hint="eastAsia"/>
          <w:bCs/>
          <w:color w:val="000000" w:themeColor="text1"/>
          <w:sz w:val="24"/>
        </w:rPr>
        <w:t>月</w:t>
      </w:r>
      <w:r>
        <w:rPr>
          <w:rFonts w:ascii="宋体" w:hAnsi="宋体" w:hint="eastAsia"/>
          <w:bCs/>
          <w:color w:val="000000" w:themeColor="text1"/>
          <w:sz w:val="24"/>
        </w:rPr>
        <w:t>15</w:t>
      </w:r>
      <w:r>
        <w:rPr>
          <w:rFonts w:ascii="宋体" w:hAnsi="宋体" w:hint="eastAsia"/>
          <w:bCs/>
          <w:color w:val="000000" w:themeColor="text1"/>
          <w:sz w:val="24"/>
        </w:rPr>
        <w:t>日。</w:t>
      </w:r>
    </w:p>
    <w:p w:rsidR="008752CA" w:rsidRDefault="008752CA">
      <w:pPr>
        <w:spacing w:line="360" w:lineRule="auto"/>
        <w:ind w:left="-210" w:firstLineChars="200" w:firstLine="482"/>
        <w:jc w:val="left"/>
        <w:rPr>
          <w:rFonts w:ascii="宋体" w:hAnsi="宋体"/>
          <w:b/>
          <w:color w:val="000000" w:themeColor="text1"/>
          <w:sz w:val="24"/>
        </w:rPr>
      </w:pPr>
    </w:p>
    <w:p w:rsidR="008752CA" w:rsidRDefault="003848D1">
      <w:pPr>
        <w:spacing w:line="360" w:lineRule="auto"/>
        <w:jc w:val="left"/>
        <w:rPr>
          <w:rFonts w:ascii="宋体" w:hAnsi="宋体"/>
          <w:bCs/>
          <w:color w:val="000000" w:themeColor="text1"/>
          <w:sz w:val="24"/>
        </w:rPr>
      </w:pPr>
      <w:r>
        <w:rPr>
          <w:rFonts w:ascii="宋体" w:hAnsi="宋体" w:hint="eastAsia"/>
          <w:b/>
          <w:color w:val="000000" w:themeColor="text1"/>
          <w:sz w:val="24"/>
        </w:rPr>
        <w:t>三、投标人的资格要求：</w:t>
      </w:r>
    </w:p>
    <w:p w:rsidR="008752CA" w:rsidRDefault="003848D1">
      <w:pPr>
        <w:spacing w:line="360" w:lineRule="auto"/>
        <w:jc w:val="left"/>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w:t>
      </w:r>
      <w:r>
        <w:rPr>
          <w:rFonts w:ascii="宋体" w:hAnsi="宋体" w:hint="eastAsia"/>
          <w:color w:val="000000" w:themeColor="text1"/>
          <w:sz w:val="24"/>
        </w:rPr>
        <w:t>在国内注册（依法在工商行政管理部门登记注册），生产或经营本次采购内容的具备合法资格的供应商，供应商应在其营业执照的经营范围内。</w:t>
      </w:r>
    </w:p>
    <w:p w:rsidR="008752CA" w:rsidRDefault="003848D1">
      <w:pPr>
        <w:spacing w:line="360" w:lineRule="auto"/>
        <w:jc w:val="lef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hint="eastAsia"/>
          <w:color w:val="000000" w:themeColor="text1"/>
          <w:sz w:val="24"/>
        </w:rPr>
        <w:t>所有商品供应商必须具备法人资格。</w:t>
      </w:r>
    </w:p>
    <w:p w:rsidR="008752CA" w:rsidRDefault="003848D1">
      <w:pPr>
        <w:spacing w:line="360" w:lineRule="auto"/>
        <w:jc w:val="lef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w:t>
      </w:r>
      <w:r>
        <w:rPr>
          <w:rFonts w:ascii="宋体" w:hAnsi="宋体" w:hint="eastAsia"/>
          <w:color w:val="000000" w:themeColor="text1"/>
          <w:sz w:val="24"/>
        </w:rPr>
        <w:t>供应商必须具有相应且有效的《食品经营许可证》</w:t>
      </w:r>
      <w:r>
        <w:rPr>
          <w:rFonts w:ascii="宋体" w:hAnsi="宋体" w:hint="eastAsia"/>
          <w:color w:val="000000" w:themeColor="text1"/>
          <w:sz w:val="24"/>
        </w:rPr>
        <w:t>、《食品生产许可证》。</w:t>
      </w:r>
    </w:p>
    <w:p w:rsidR="008752CA" w:rsidRDefault="003848D1">
      <w:pPr>
        <w:spacing w:line="360" w:lineRule="auto"/>
        <w:jc w:val="left"/>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w:t>
      </w:r>
      <w:r>
        <w:rPr>
          <w:rFonts w:ascii="宋体" w:hAnsi="宋体" w:hint="eastAsia"/>
          <w:color w:val="000000" w:themeColor="text1"/>
          <w:sz w:val="24"/>
        </w:rPr>
        <w:t>近五年经营活动中有食品安全、公共安全等方面的不良记录的供应商或在“信用中国”网站</w:t>
      </w:r>
      <w:r>
        <w:rPr>
          <w:rFonts w:ascii="宋体" w:hAnsi="宋体"/>
          <w:color w:val="000000" w:themeColor="text1"/>
          <w:sz w:val="24"/>
        </w:rPr>
        <w:t>(www.creditchina.gov.cn)</w:t>
      </w:r>
      <w:r>
        <w:rPr>
          <w:rFonts w:ascii="宋体" w:hAnsi="宋体" w:hint="eastAsia"/>
          <w:color w:val="000000" w:themeColor="text1"/>
          <w:sz w:val="24"/>
        </w:rPr>
        <w:t>、中国政府采购网</w:t>
      </w:r>
      <w:r>
        <w:rPr>
          <w:rFonts w:ascii="宋体" w:hAnsi="宋体"/>
          <w:color w:val="000000" w:themeColor="text1"/>
          <w:sz w:val="24"/>
        </w:rPr>
        <w:t>(www.ccgp.gov.cn)</w:t>
      </w:r>
      <w:r>
        <w:rPr>
          <w:rFonts w:ascii="宋体" w:hAnsi="宋体" w:hint="eastAsia"/>
          <w:color w:val="000000" w:themeColor="text1"/>
          <w:sz w:val="24"/>
        </w:rPr>
        <w:t>等渠道列入失信被执行人、重大税收违法案件当事人名单、政府采购严重违法失信行为记录名单的供应商，不得参与采购活动。</w:t>
      </w:r>
    </w:p>
    <w:p w:rsidR="008752CA" w:rsidRDefault="003848D1">
      <w:pPr>
        <w:pStyle w:val="Default"/>
        <w:spacing w:line="360" w:lineRule="auto"/>
        <w:jc w:val="left"/>
        <w:rPr>
          <w:rFonts w:ascii="宋体" w:hAnsi="宋体"/>
          <w:bCs w:val="0"/>
          <w:color w:val="000000" w:themeColor="text1"/>
        </w:rPr>
      </w:pPr>
      <w:r>
        <w:rPr>
          <w:rFonts w:ascii="宋体" w:hAnsi="宋体" w:hint="eastAsia"/>
          <w:bCs w:val="0"/>
          <w:color w:val="000000" w:themeColor="text1"/>
        </w:rPr>
        <w:t>四、采购质量标准及相关要求</w:t>
      </w:r>
      <w:r>
        <w:rPr>
          <w:rFonts w:ascii="宋体" w:hAnsi="宋体" w:hint="eastAsia"/>
          <w:bCs w:val="0"/>
          <w:color w:val="000000" w:themeColor="text1"/>
        </w:rPr>
        <w:t>：</w:t>
      </w:r>
      <w:bookmarkStart w:id="2" w:name="_GoBack"/>
      <w:bookmarkEnd w:id="2"/>
    </w:p>
    <w:p w:rsidR="008752CA" w:rsidRDefault="003848D1">
      <w:pPr>
        <w:pStyle w:val="Default"/>
        <w:spacing w:before="0" w:after="0" w:line="360" w:lineRule="auto"/>
        <w:ind w:left="482" w:hangingChars="200" w:hanging="482"/>
        <w:jc w:val="left"/>
        <w:rPr>
          <w:rFonts w:ascii="宋体" w:hAnsi="宋体"/>
          <w:b w:val="0"/>
          <w:color w:val="000000" w:themeColor="text1"/>
        </w:rPr>
      </w:pPr>
      <w:r>
        <w:rPr>
          <w:rFonts w:ascii="宋体" w:hAnsi="宋体" w:hint="eastAsia"/>
          <w:bCs w:val="0"/>
          <w:color w:val="000000" w:themeColor="text1"/>
        </w:rPr>
        <w:t>（一）月饼生产要求（具体服务范围）：</w:t>
      </w:r>
      <w:r>
        <w:rPr>
          <w:rFonts w:ascii="宋体" w:hAnsi="宋体" w:hint="eastAsia"/>
          <w:b w:val="0"/>
          <w:color w:val="000000" w:themeColor="text1"/>
        </w:rPr>
        <w:t xml:space="preserve">                                                                                                                   </w:t>
      </w:r>
    </w:p>
    <w:p w:rsidR="008752CA" w:rsidRDefault="003848D1">
      <w:pPr>
        <w:pStyle w:val="Default"/>
        <w:spacing w:before="0" w:after="0" w:line="360" w:lineRule="auto"/>
        <w:ind w:left="480" w:hangingChars="200" w:hanging="480"/>
        <w:jc w:val="left"/>
        <w:rPr>
          <w:rFonts w:ascii="宋体" w:hAnsi="宋体"/>
          <w:b w:val="0"/>
          <w:color w:val="000000" w:themeColor="text1"/>
        </w:rPr>
      </w:pPr>
      <w:r>
        <w:rPr>
          <w:rFonts w:ascii="宋体" w:hAnsi="宋体" w:hint="eastAsia"/>
          <w:b w:val="0"/>
          <w:color w:val="000000" w:themeColor="text1"/>
        </w:rPr>
        <w:t>1</w:t>
      </w:r>
      <w:r w:rsidRPr="003848D1">
        <w:rPr>
          <w:rFonts w:ascii="宋体" w:hAnsi="宋体" w:hint="eastAsia"/>
          <w:b w:val="0"/>
          <w:color w:val="000000" w:themeColor="text1"/>
        </w:rPr>
        <w:t>.</w:t>
      </w:r>
      <w:r w:rsidRPr="003848D1">
        <w:rPr>
          <w:rFonts w:ascii="宋体" w:hAnsi="宋体" w:hint="eastAsia"/>
          <w:b w:val="0"/>
          <w:color w:val="000000" w:themeColor="text1"/>
        </w:rPr>
        <w:t>数量和单价：定制月饼预算数量为</w:t>
      </w:r>
      <w:r w:rsidRPr="003848D1">
        <w:rPr>
          <w:rFonts w:ascii="宋体" w:hAnsi="宋体" w:hint="eastAsia"/>
          <w:b w:val="0"/>
          <w:color w:val="000000" w:themeColor="text1"/>
        </w:rPr>
        <w:t>2</w:t>
      </w:r>
      <w:r w:rsidRPr="003848D1">
        <w:rPr>
          <w:rFonts w:ascii="宋体" w:hAnsi="宋体" w:hint="eastAsia"/>
          <w:b w:val="0"/>
          <w:color w:val="000000" w:themeColor="text1"/>
        </w:rPr>
        <w:t>0000</w:t>
      </w:r>
      <w:r w:rsidRPr="003848D1">
        <w:rPr>
          <w:rFonts w:ascii="宋体" w:hAnsi="宋体" w:hint="eastAsia"/>
          <w:b w:val="0"/>
          <w:color w:val="000000" w:themeColor="text1"/>
        </w:rPr>
        <w:t>个（</w:t>
      </w:r>
      <w:r w:rsidRPr="003848D1">
        <w:rPr>
          <w:rFonts w:ascii="宋体" w:hAnsi="宋体" w:hint="eastAsia"/>
          <w:b w:val="0"/>
          <w:color w:val="000000" w:themeColor="text1"/>
        </w:rPr>
        <w:t>10000</w:t>
      </w:r>
      <w:r w:rsidRPr="003848D1">
        <w:rPr>
          <w:rFonts w:ascii="宋体" w:hAnsi="宋体" w:hint="eastAsia"/>
          <w:b w:val="0"/>
          <w:color w:val="000000" w:themeColor="text1"/>
        </w:rPr>
        <w:t>盒），每个</w:t>
      </w:r>
      <w:r w:rsidRPr="003848D1">
        <w:rPr>
          <w:rFonts w:ascii="宋体" w:hAnsi="宋体"/>
          <w:b w:val="0"/>
          <w:color w:val="000000" w:themeColor="text1"/>
        </w:rPr>
        <w:t>≤</w:t>
      </w:r>
      <w:r w:rsidRPr="003848D1">
        <w:rPr>
          <w:rFonts w:ascii="宋体" w:hAnsi="宋体" w:hint="eastAsia"/>
          <w:b w:val="0"/>
          <w:color w:val="000000" w:themeColor="text1"/>
        </w:rPr>
        <w:t>7</w:t>
      </w:r>
      <w:r w:rsidRPr="003848D1">
        <w:rPr>
          <w:rFonts w:ascii="宋体" w:hAnsi="宋体" w:hint="eastAsia"/>
          <w:b w:val="0"/>
          <w:color w:val="000000" w:themeColor="text1"/>
        </w:rPr>
        <w:t>元。</w:t>
      </w:r>
      <w:r w:rsidRPr="003848D1">
        <w:rPr>
          <w:rFonts w:ascii="宋体" w:hAnsi="宋体" w:hint="eastAsia"/>
          <w:b w:val="0"/>
          <w:color w:val="000000" w:themeColor="text1"/>
        </w:rPr>
        <w:t xml:space="preserve"> </w:t>
      </w:r>
      <w:r>
        <w:rPr>
          <w:rFonts w:ascii="宋体" w:hAnsi="宋体" w:hint="eastAsia"/>
          <w:b w:val="0"/>
          <w:color w:val="FF0000"/>
        </w:rPr>
        <w:t xml:space="preserve">  </w:t>
      </w:r>
      <w:r>
        <w:rPr>
          <w:rFonts w:ascii="宋体" w:hAnsi="宋体" w:hint="eastAsia"/>
          <w:b w:val="0"/>
          <w:color w:val="000000" w:themeColor="text1"/>
        </w:rPr>
        <w:t xml:space="preserve">                                                                                                                      </w:t>
      </w:r>
    </w:p>
    <w:p w:rsidR="008752CA" w:rsidRDefault="003848D1">
      <w:pPr>
        <w:pStyle w:val="Default"/>
        <w:spacing w:before="0" w:after="0" w:line="360" w:lineRule="auto"/>
        <w:ind w:left="480" w:hangingChars="200" w:hanging="480"/>
        <w:jc w:val="left"/>
        <w:rPr>
          <w:rFonts w:ascii="宋体" w:hAnsi="宋体"/>
          <w:b w:val="0"/>
          <w:color w:val="000000" w:themeColor="text1"/>
        </w:rPr>
      </w:pPr>
      <w:r>
        <w:rPr>
          <w:rFonts w:ascii="宋体" w:hAnsi="宋体" w:hint="eastAsia"/>
          <w:b w:val="0"/>
          <w:color w:val="000000" w:themeColor="text1"/>
        </w:rPr>
        <w:t>2</w:t>
      </w:r>
      <w:r>
        <w:rPr>
          <w:rFonts w:ascii="宋体" w:hAnsi="宋体" w:hint="eastAsia"/>
          <w:b w:val="0"/>
          <w:color w:val="000000" w:themeColor="text1"/>
        </w:rPr>
        <w:t>.</w:t>
      </w:r>
      <w:r>
        <w:rPr>
          <w:rFonts w:ascii="宋体" w:hAnsi="宋体" w:hint="eastAsia"/>
          <w:b w:val="0"/>
          <w:color w:val="000000" w:themeColor="text1"/>
        </w:rPr>
        <w:t>包装：独立包装，每盒装</w:t>
      </w:r>
      <w:r>
        <w:rPr>
          <w:rFonts w:ascii="宋体" w:hAnsi="宋体" w:hint="eastAsia"/>
          <w:b w:val="0"/>
          <w:color w:val="000000" w:themeColor="text1"/>
        </w:rPr>
        <w:t>2</w:t>
      </w:r>
      <w:r>
        <w:rPr>
          <w:rFonts w:ascii="宋体" w:hAnsi="宋体" w:hint="eastAsia"/>
          <w:b w:val="0"/>
          <w:color w:val="000000" w:themeColor="text1"/>
        </w:rPr>
        <w:t>个独立密封包装月饼。</w:t>
      </w:r>
      <w:r>
        <w:rPr>
          <w:rFonts w:ascii="宋体" w:hAnsi="宋体" w:hint="eastAsia"/>
          <w:b w:val="0"/>
          <w:color w:val="000000" w:themeColor="text1"/>
        </w:rPr>
        <w:t xml:space="preserve">         </w:t>
      </w:r>
    </w:p>
    <w:p w:rsidR="008752CA" w:rsidRDefault="003848D1">
      <w:pPr>
        <w:pStyle w:val="Default"/>
        <w:spacing w:before="0" w:after="0" w:line="360" w:lineRule="auto"/>
        <w:jc w:val="left"/>
        <w:rPr>
          <w:rFonts w:ascii="宋体" w:hAnsi="宋体"/>
          <w:b w:val="0"/>
          <w:color w:val="000000" w:themeColor="text1"/>
        </w:rPr>
      </w:pPr>
      <w:r>
        <w:rPr>
          <w:rFonts w:ascii="宋体" w:hAnsi="宋体" w:hint="eastAsia"/>
          <w:b w:val="0"/>
          <w:color w:val="000000" w:themeColor="text1"/>
        </w:rPr>
        <w:t>3</w:t>
      </w:r>
      <w:r>
        <w:rPr>
          <w:rFonts w:ascii="宋体" w:hAnsi="宋体" w:hint="eastAsia"/>
          <w:b w:val="0"/>
          <w:color w:val="000000" w:themeColor="text1"/>
        </w:rPr>
        <w:t>.</w:t>
      </w:r>
      <w:r>
        <w:rPr>
          <w:rFonts w:ascii="宋体" w:hAnsi="宋体" w:hint="eastAsia"/>
          <w:b w:val="0"/>
          <w:color w:val="000000" w:themeColor="text1"/>
        </w:rPr>
        <w:t>口味及类型：一个为莲蓉馅，莲蓉月饼产品类型为广式月饼莲蓉类；一个为五仁馅，伍仁</w:t>
      </w:r>
      <w:r>
        <w:rPr>
          <w:rFonts w:ascii="宋体" w:hAnsi="宋体" w:hint="eastAsia"/>
          <w:b w:val="0"/>
          <w:color w:val="000000" w:themeColor="text1"/>
        </w:rPr>
        <w:t>叉烧</w:t>
      </w:r>
      <w:r>
        <w:rPr>
          <w:rFonts w:ascii="宋体" w:hAnsi="宋体" w:hint="eastAsia"/>
          <w:b w:val="0"/>
          <w:color w:val="000000" w:themeColor="text1"/>
        </w:rPr>
        <w:t>月饼产品类型为广式月饼伍仁</w:t>
      </w:r>
      <w:r>
        <w:rPr>
          <w:rFonts w:ascii="宋体" w:hAnsi="宋体" w:hint="eastAsia"/>
          <w:b w:val="0"/>
          <w:color w:val="000000" w:themeColor="text1"/>
        </w:rPr>
        <w:t>叉烧</w:t>
      </w:r>
      <w:r>
        <w:rPr>
          <w:rFonts w:ascii="宋体" w:hAnsi="宋体" w:hint="eastAsia"/>
          <w:b w:val="0"/>
          <w:color w:val="000000" w:themeColor="text1"/>
        </w:rPr>
        <w:t>类。</w:t>
      </w:r>
      <w:r>
        <w:rPr>
          <w:rFonts w:ascii="宋体" w:hAnsi="宋体" w:hint="eastAsia"/>
          <w:b w:val="0"/>
          <w:color w:val="000000" w:themeColor="text1"/>
        </w:rPr>
        <w:t xml:space="preserve">           </w:t>
      </w:r>
    </w:p>
    <w:p w:rsidR="008752CA" w:rsidRDefault="003848D1">
      <w:pPr>
        <w:pStyle w:val="Default"/>
        <w:spacing w:before="0" w:after="0" w:line="360" w:lineRule="auto"/>
        <w:jc w:val="left"/>
        <w:rPr>
          <w:rFonts w:ascii="宋体" w:hAnsi="宋体"/>
          <w:b w:val="0"/>
          <w:color w:val="000000" w:themeColor="text1"/>
        </w:rPr>
      </w:pPr>
      <w:r>
        <w:rPr>
          <w:rFonts w:ascii="宋体" w:hAnsi="宋体" w:hint="eastAsia"/>
          <w:b w:val="0"/>
          <w:color w:val="000000" w:themeColor="text1"/>
        </w:rPr>
        <w:t>4</w:t>
      </w:r>
      <w:r>
        <w:rPr>
          <w:rFonts w:ascii="宋体" w:hAnsi="宋体" w:hint="eastAsia"/>
          <w:b w:val="0"/>
          <w:color w:val="000000" w:themeColor="text1"/>
        </w:rPr>
        <w:t>.</w:t>
      </w:r>
      <w:r>
        <w:rPr>
          <w:rFonts w:ascii="宋体" w:hAnsi="宋体" w:hint="eastAsia"/>
          <w:b w:val="0"/>
          <w:color w:val="000000" w:themeColor="text1"/>
        </w:rPr>
        <w:t>外观：圆块型大小均匀、周正饱满，薄厚均匀、花纹清晰、表面无裂纹、不露馅、色泽鲜亮，外表油亮，口感绵软。</w:t>
      </w:r>
      <w:r>
        <w:rPr>
          <w:rFonts w:ascii="宋体" w:hAnsi="宋体" w:hint="eastAsia"/>
          <w:b w:val="0"/>
          <w:color w:val="000000" w:themeColor="text1"/>
        </w:rPr>
        <w:t xml:space="preserve">               </w:t>
      </w:r>
    </w:p>
    <w:p w:rsidR="008752CA" w:rsidRDefault="003848D1">
      <w:pPr>
        <w:pStyle w:val="Default"/>
        <w:spacing w:before="0" w:after="0" w:line="360" w:lineRule="auto"/>
        <w:jc w:val="left"/>
        <w:rPr>
          <w:rFonts w:ascii="宋体" w:hAnsi="宋体"/>
          <w:b w:val="0"/>
          <w:color w:val="000000" w:themeColor="text1"/>
        </w:rPr>
      </w:pPr>
      <w:r>
        <w:rPr>
          <w:rFonts w:ascii="宋体" w:hAnsi="宋体" w:hint="eastAsia"/>
          <w:b w:val="0"/>
          <w:color w:val="000000" w:themeColor="text1"/>
        </w:rPr>
        <w:t>5</w:t>
      </w:r>
      <w:r>
        <w:rPr>
          <w:rFonts w:ascii="宋体" w:hAnsi="宋体" w:hint="eastAsia"/>
          <w:b w:val="0"/>
          <w:color w:val="000000" w:themeColor="text1"/>
        </w:rPr>
        <w:t>.</w:t>
      </w:r>
      <w:r>
        <w:rPr>
          <w:rFonts w:ascii="宋体" w:hAnsi="宋体" w:hint="eastAsia"/>
          <w:b w:val="0"/>
          <w:color w:val="000000" w:themeColor="text1"/>
        </w:rPr>
        <w:t>净重：</w:t>
      </w:r>
      <w:r>
        <w:rPr>
          <w:rFonts w:ascii="宋体" w:hAnsi="宋体" w:hint="eastAsia"/>
          <w:b w:val="0"/>
          <w:color w:val="000000" w:themeColor="text1"/>
        </w:rPr>
        <w:t>125</w:t>
      </w:r>
      <w:r>
        <w:rPr>
          <w:rFonts w:ascii="宋体" w:hAnsi="宋体" w:hint="eastAsia"/>
          <w:b w:val="0"/>
          <w:color w:val="000000" w:themeColor="text1"/>
        </w:rPr>
        <w:t>克</w:t>
      </w:r>
      <w:r>
        <w:rPr>
          <w:rFonts w:ascii="宋体" w:hAnsi="宋体" w:hint="eastAsia"/>
          <w:b w:val="0"/>
          <w:color w:val="000000" w:themeColor="text1"/>
        </w:rPr>
        <w:t>*2</w:t>
      </w:r>
      <w:r>
        <w:rPr>
          <w:rFonts w:ascii="宋体" w:hAnsi="宋体" w:hint="eastAsia"/>
          <w:b w:val="0"/>
          <w:color w:val="000000" w:themeColor="text1"/>
        </w:rPr>
        <w:t>个</w:t>
      </w:r>
      <w:r>
        <w:rPr>
          <w:rFonts w:ascii="宋体" w:hAnsi="宋体" w:hint="eastAsia"/>
          <w:b w:val="0"/>
          <w:color w:val="000000" w:themeColor="text1"/>
        </w:rPr>
        <w:t>/</w:t>
      </w:r>
      <w:r>
        <w:rPr>
          <w:rFonts w:ascii="宋体" w:hAnsi="宋体" w:hint="eastAsia"/>
          <w:b w:val="0"/>
          <w:color w:val="000000" w:themeColor="text1"/>
        </w:rPr>
        <w:t>盒</w:t>
      </w:r>
      <w:r>
        <w:rPr>
          <w:rFonts w:ascii="宋体" w:hAnsi="宋体" w:hint="eastAsia"/>
          <w:b w:val="0"/>
          <w:color w:val="000000" w:themeColor="text1"/>
        </w:rPr>
        <w:t>。</w:t>
      </w:r>
    </w:p>
    <w:p w:rsidR="008752CA" w:rsidRDefault="003848D1">
      <w:pPr>
        <w:pStyle w:val="Default"/>
        <w:snapToGrid w:val="0"/>
        <w:spacing w:before="0" w:after="0" w:line="360" w:lineRule="auto"/>
        <w:jc w:val="left"/>
        <w:rPr>
          <w:rFonts w:ascii="宋体" w:hAnsi="宋体" w:cstheme="minorBidi"/>
          <w:b w:val="0"/>
          <w:bCs w:val="0"/>
          <w:color w:val="000000" w:themeColor="text1"/>
        </w:rPr>
      </w:pPr>
      <w:r>
        <w:rPr>
          <w:rFonts w:ascii="宋体" w:hAnsi="宋体" w:hint="eastAsia"/>
          <w:b w:val="0"/>
          <w:color w:val="000000" w:themeColor="text1"/>
        </w:rPr>
        <w:t>6</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加工方式：热加工。</w:t>
      </w:r>
    </w:p>
    <w:p w:rsidR="008752CA" w:rsidRDefault="003848D1">
      <w:pPr>
        <w:pStyle w:val="Default"/>
        <w:snapToGrid w:val="0"/>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7</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配料表（馅料含量≥</w:t>
      </w:r>
      <w:r>
        <w:rPr>
          <w:rFonts w:ascii="宋体" w:hAnsi="宋体" w:cstheme="minorBidi" w:hint="eastAsia"/>
          <w:b w:val="0"/>
          <w:bCs w:val="0"/>
          <w:color w:val="000000" w:themeColor="text1"/>
        </w:rPr>
        <w:t>65%</w:t>
      </w:r>
      <w:r>
        <w:rPr>
          <w:rFonts w:ascii="宋体" w:hAnsi="宋体" w:cstheme="minorBidi" w:hint="eastAsia"/>
          <w:b w:val="0"/>
          <w:bCs w:val="0"/>
          <w:color w:val="000000" w:themeColor="text1"/>
        </w:rPr>
        <w:t>，参照产品质量、卫生指标现行有效的标准要求执行）：</w:t>
      </w:r>
    </w:p>
    <w:p w:rsidR="008752CA" w:rsidRDefault="003848D1">
      <w:pPr>
        <w:pStyle w:val="Default"/>
        <w:snapToGrid w:val="0"/>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lastRenderedPageBreak/>
        <w:t>①莲蓉月饼主要配料表：小麦粉、白砂糖、莲蓉、食用植物油、麦芽糖浆、麦芽糖醇等等。</w:t>
      </w:r>
    </w:p>
    <w:p w:rsidR="008752CA" w:rsidRDefault="003848D1">
      <w:pPr>
        <w:pStyle w:val="Default"/>
        <w:snapToGrid w:val="0"/>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②五仁叉烧月饼主要配料表：梅花肉、生核桃仁、生花生仁、熟黑芝麻、葵花子仁、杏仁、南瓜子、松子仁等等。</w:t>
      </w:r>
    </w:p>
    <w:p w:rsidR="008752CA" w:rsidRDefault="003848D1">
      <w:pPr>
        <w:pStyle w:val="Default"/>
        <w:snapToGrid w:val="0"/>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8</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储存及食用方法：常温保存，存放于阴凉处，启封后请置冰箱内保鲜。</w:t>
      </w:r>
    </w:p>
    <w:p w:rsidR="008752CA" w:rsidRDefault="003848D1">
      <w:pPr>
        <w:pStyle w:val="Default"/>
        <w:snapToGrid w:val="0"/>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9</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保质期：</w:t>
      </w:r>
      <w:r>
        <w:rPr>
          <w:rFonts w:ascii="宋体" w:hAnsi="宋体" w:cstheme="minorBidi" w:hint="eastAsia"/>
          <w:b w:val="0"/>
          <w:bCs w:val="0"/>
          <w:color w:val="000000" w:themeColor="text1"/>
        </w:rPr>
        <w:t>45</w:t>
      </w:r>
      <w:r>
        <w:rPr>
          <w:rFonts w:ascii="宋体" w:hAnsi="宋体" w:cstheme="minorBidi" w:hint="eastAsia"/>
          <w:b w:val="0"/>
          <w:bCs w:val="0"/>
          <w:color w:val="000000" w:themeColor="text1"/>
        </w:rPr>
        <w:t>天。</w:t>
      </w:r>
    </w:p>
    <w:p w:rsidR="008752CA" w:rsidRDefault="003848D1">
      <w:pPr>
        <w:pStyle w:val="Default"/>
        <w:snapToGrid w:val="0"/>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10</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产品标准号：</w:t>
      </w:r>
      <w:r>
        <w:rPr>
          <w:rFonts w:ascii="宋体" w:hAnsi="宋体" w:cstheme="minorBidi" w:hint="eastAsia"/>
          <w:b w:val="0"/>
          <w:bCs w:val="0"/>
          <w:color w:val="000000" w:themeColor="text1"/>
        </w:rPr>
        <w:t>GB/T19855-2015</w:t>
      </w:r>
      <w:r>
        <w:rPr>
          <w:rFonts w:ascii="宋体" w:hAnsi="宋体" w:cstheme="minorBidi" w:hint="eastAsia"/>
          <w:b w:val="0"/>
          <w:bCs w:val="0"/>
          <w:color w:val="000000" w:themeColor="text1"/>
        </w:rPr>
        <w:t>（备注：产品质量、卫生指标应符合现行有效的标准要求）。</w:t>
      </w:r>
      <w:r>
        <w:rPr>
          <w:rFonts w:ascii="宋体" w:hAnsi="宋体" w:cstheme="minorBidi" w:hint="eastAsia"/>
          <w:b w:val="0"/>
          <w:bCs w:val="0"/>
          <w:color w:val="000000" w:themeColor="text1"/>
        </w:rPr>
        <w:t xml:space="preserve">                                                                                                                 </w:t>
      </w:r>
      <w:r>
        <w:rPr>
          <w:rFonts w:ascii="宋体" w:hAnsi="宋体" w:cstheme="minorBidi" w:hint="eastAsia"/>
          <w:b w:val="0"/>
          <w:bCs w:val="0"/>
          <w:color w:val="000000" w:themeColor="text1"/>
        </w:rPr>
        <w:t xml:space="preserve">           </w:t>
      </w:r>
    </w:p>
    <w:p w:rsidR="008752CA" w:rsidRDefault="003848D1">
      <w:pPr>
        <w:pStyle w:val="Default"/>
        <w:snapToGrid w:val="0"/>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11</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提供具有资质的质量检测合格证，在有效期内的生产许可证，确保原、辅材料供应的质量安全保证，并能溯源。</w:t>
      </w:r>
      <w:r>
        <w:rPr>
          <w:rFonts w:ascii="宋体" w:hAnsi="宋体" w:cstheme="minorBidi" w:hint="eastAsia"/>
          <w:b w:val="0"/>
          <w:bCs w:val="0"/>
          <w:color w:val="000000" w:themeColor="text1"/>
        </w:rPr>
        <w:t xml:space="preserve">                                                                                              </w:t>
      </w:r>
      <w:r>
        <w:rPr>
          <w:rFonts w:ascii="宋体" w:hAnsi="宋体" w:cstheme="minorBidi" w:hint="eastAsia"/>
          <w:b w:val="0"/>
          <w:bCs w:val="0"/>
          <w:color w:val="000000" w:themeColor="text1"/>
        </w:rPr>
        <w:t xml:space="preserve">  </w:t>
      </w:r>
    </w:p>
    <w:p w:rsidR="008752CA" w:rsidRDefault="003848D1">
      <w:pPr>
        <w:pStyle w:val="Default"/>
        <w:snapToGrid w:val="0"/>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12</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月饼包装盒与包装袋要标注生产标准号、生产许可证号、净含量、品名、配料、营养成分、生产厂商、厂址、电话、生产日期、保质期、保存方法等内容。</w:t>
      </w:r>
      <w:r>
        <w:rPr>
          <w:rFonts w:ascii="宋体" w:hAnsi="宋体" w:cstheme="minorBidi" w:hint="eastAsia"/>
          <w:b w:val="0"/>
          <w:bCs w:val="0"/>
          <w:color w:val="000000" w:themeColor="text1"/>
        </w:rPr>
        <w:t xml:space="preserve">                                       </w:t>
      </w:r>
      <w:r>
        <w:rPr>
          <w:rFonts w:ascii="宋体" w:hAnsi="宋体" w:cstheme="minorBidi" w:hint="eastAsia"/>
          <w:b w:val="0"/>
          <w:bCs w:val="0"/>
          <w:color w:val="000000" w:themeColor="text1"/>
        </w:rPr>
        <w:t xml:space="preserve">               </w:t>
      </w:r>
    </w:p>
    <w:p w:rsidR="008752CA" w:rsidRDefault="003848D1">
      <w:pPr>
        <w:pStyle w:val="Default"/>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（二）月饼设计要求（服务标准）：</w:t>
      </w:r>
      <w:r>
        <w:rPr>
          <w:rFonts w:ascii="宋体" w:hAnsi="宋体" w:cstheme="minorBidi" w:hint="eastAsia"/>
          <w:b w:val="0"/>
          <w:bCs w:val="0"/>
          <w:color w:val="000000" w:themeColor="text1"/>
        </w:rPr>
        <w:t xml:space="preserve">                                                                                                                                                                                                                                </w:t>
      </w:r>
      <w:r>
        <w:rPr>
          <w:rFonts w:ascii="宋体" w:hAnsi="宋体" w:cstheme="minorBidi" w:hint="eastAsia"/>
          <w:b w:val="0"/>
          <w:bCs w:val="0"/>
          <w:color w:val="000000" w:themeColor="text1"/>
        </w:rPr>
        <w:t xml:space="preserve">         1</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月饼设计特色：圆形月饼上印刻校园标志，外形饱满，轮廓分明，纹路清晰。分别有四组设计：“弘德善医”、“桂林医学院</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校徽”</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（已经设计好，图案见附件）</w:t>
      </w:r>
    </w:p>
    <w:p w:rsidR="008752CA" w:rsidRDefault="003848D1">
      <w:pPr>
        <w:pStyle w:val="Default"/>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2</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月饼包装袋设计特色：含有绿色，印刻校徽等元素。（已经设计好，大小约</w:t>
      </w:r>
      <w:r>
        <w:rPr>
          <w:rFonts w:ascii="宋体" w:hAnsi="宋体" w:cstheme="minorBidi" w:hint="eastAsia"/>
          <w:b w:val="0"/>
          <w:bCs w:val="0"/>
          <w:color w:val="000000" w:themeColor="text1"/>
        </w:rPr>
        <w:t>21*15*5</w:t>
      </w:r>
      <w:r>
        <w:rPr>
          <w:rFonts w:ascii="宋体" w:hAnsi="宋体" w:cstheme="minorBidi" w:hint="eastAsia"/>
          <w:b w:val="0"/>
          <w:bCs w:val="0"/>
          <w:color w:val="000000" w:themeColor="text1"/>
        </w:rPr>
        <w:t>，图案见附件）</w:t>
      </w:r>
    </w:p>
    <w:p w:rsidR="008752CA" w:rsidRDefault="003848D1">
      <w:pPr>
        <w:pStyle w:val="Default"/>
        <w:spacing w:line="360" w:lineRule="auto"/>
        <w:jc w:val="left"/>
        <w:rPr>
          <w:rFonts w:ascii="宋体" w:eastAsia="宋体" w:hAnsi="宋体"/>
          <w:b w:val="0"/>
          <w:color w:val="000000" w:themeColor="text1"/>
        </w:rPr>
      </w:pPr>
      <w:r>
        <w:rPr>
          <w:rFonts w:ascii="宋体" w:hAnsi="宋体" w:cstheme="minorBidi" w:hint="eastAsia"/>
          <w:b w:val="0"/>
          <w:bCs w:val="0"/>
          <w:color w:val="000000" w:themeColor="text1"/>
        </w:rPr>
        <w:t>3</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月饼分装盒设计特色：卡纸上印刻代表性的桂林医学院校园元素及校徽，一盒分装两个</w:t>
      </w:r>
      <w:r>
        <w:rPr>
          <w:rFonts w:ascii="宋体" w:eastAsia="宋体" w:hAnsi="宋体" w:hint="eastAsia"/>
          <w:b w:val="0"/>
          <w:color w:val="000000" w:themeColor="text1"/>
        </w:rPr>
        <w:t>（</w:t>
      </w:r>
      <w:r>
        <w:rPr>
          <w:rFonts w:ascii="宋体" w:eastAsia="宋体" w:hAnsi="宋体" w:hint="eastAsia"/>
          <w:b w:val="0"/>
          <w:color w:val="000000" w:themeColor="text1"/>
        </w:rPr>
        <w:t>1</w:t>
      </w:r>
      <w:r>
        <w:rPr>
          <w:rFonts w:ascii="宋体" w:eastAsia="宋体" w:hAnsi="宋体" w:hint="eastAsia"/>
          <w:b w:val="0"/>
          <w:color w:val="000000" w:themeColor="text1"/>
        </w:rPr>
        <w:t>个</w:t>
      </w:r>
      <w:r>
        <w:rPr>
          <w:rFonts w:ascii="宋体" w:eastAsia="宋体" w:hAnsi="宋体" w:hint="eastAsia"/>
          <w:b w:val="0"/>
          <w:color w:val="000000" w:themeColor="text1"/>
        </w:rPr>
        <w:t>莲蓉</w:t>
      </w:r>
      <w:r>
        <w:rPr>
          <w:rFonts w:ascii="宋体" w:eastAsia="宋体" w:hAnsi="宋体" w:hint="eastAsia"/>
          <w:b w:val="0"/>
          <w:color w:val="000000" w:themeColor="text1"/>
        </w:rPr>
        <w:t>馅月饼</w:t>
      </w:r>
      <w:r>
        <w:rPr>
          <w:rFonts w:ascii="宋体" w:eastAsia="宋体" w:hAnsi="宋体" w:hint="eastAsia"/>
          <w:b w:val="0"/>
          <w:color w:val="000000" w:themeColor="text1"/>
        </w:rPr>
        <w:t>+1</w:t>
      </w:r>
      <w:r>
        <w:rPr>
          <w:rFonts w:ascii="宋体" w:eastAsia="宋体" w:hAnsi="宋体" w:hint="eastAsia"/>
          <w:b w:val="0"/>
          <w:color w:val="000000" w:themeColor="text1"/>
        </w:rPr>
        <w:t>个伍仁</w:t>
      </w:r>
      <w:r>
        <w:rPr>
          <w:rFonts w:ascii="宋体" w:eastAsia="宋体" w:hAnsi="宋体" w:hint="eastAsia"/>
          <w:b w:val="0"/>
          <w:color w:val="000000" w:themeColor="text1"/>
        </w:rPr>
        <w:t>叉烧</w:t>
      </w:r>
      <w:r>
        <w:rPr>
          <w:rFonts w:ascii="宋体" w:eastAsia="宋体" w:hAnsi="宋体" w:hint="eastAsia"/>
          <w:b w:val="0"/>
          <w:color w:val="000000" w:themeColor="text1"/>
        </w:rPr>
        <w:t>馅月饼），盒型为自动扣底卡纸盒，纸张材质为</w:t>
      </w:r>
      <w:r>
        <w:rPr>
          <w:rFonts w:ascii="宋体" w:eastAsia="宋体" w:hAnsi="宋体" w:hint="eastAsia"/>
          <w:b w:val="0"/>
          <w:color w:val="000000" w:themeColor="text1"/>
        </w:rPr>
        <w:t>350</w:t>
      </w:r>
      <w:r>
        <w:rPr>
          <w:rFonts w:ascii="宋体" w:eastAsia="宋体" w:hAnsi="宋体" w:hint="eastAsia"/>
          <w:b w:val="0"/>
          <w:color w:val="000000" w:themeColor="text1"/>
        </w:rPr>
        <w:t>克白卡纸，四色印刷附特种膜。</w:t>
      </w:r>
      <w:r>
        <w:rPr>
          <w:rFonts w:ascii="宋体" w:eastAsia="宋体" w:hAnsi="宋体" w:hint="eastAsia"/>
          <w:b w:val="0"/>
          <w:color w:val="000000" w:themeColor="text1"/>
        </w:rPr>
        <w:t xml:space="preserve">                                                                                                                             </w:t>
      </w:r>
      <w:r>
        <w:rPr>
          <w:rFonts w:ascii="宋体" w:eastAsia="宋体" w:hAnsi="宋体" w:hint="eastAsia"/>
          <w:b w:val="0"/>
          <w:color w:val="000000" w:themeColor="text1"/>
        </w:rPr>
        <w:t xml:space="preserve">  </w:t>
      </w:r>
    </w:p>
    <w:p w:rsidR="008752CA" w:rsidRDefault="003848D1">
      <w:pPr>
        <w:pStyle w:val="Default"/>
        <w:spacing w:line="360" w:lineRule="auto"/>
        <w:jc w:val="left"/>
        <w:rPr>
          <w:rFonts w:ascii="宋体" w:eastAsia="宋体" w:hAnsi="宋体"/>
          <w:b w:val="0"/>
          <w:color w:val="000000" w:themeColor="text1"/>
        </w:rPr>
      </w:pPr>
      <w:r>
        <w:rPr>
          <w:rFonts w:ascii="宋体" w:eastAsia="宋体" w:hAnsi="宋体" w:hint="eastAsia"/>
          <w:b w:val="0"/>
          <w:color w:val="000000" w:themeColor="text1"/>
        </w:rPr>
        <w:t>（三）服务期限：</w:t>
      </w:r>
      <w:r>
        <w:rPr>
          <w:rFonts w:ascii="宋体" w:eastAsia="宋体" w:hAnsi="宋体" w:hint="eastAsia"/>
          <w:b w:val="0"/>
          <w:color w:val="000000" w:themeColor="text1"/>
        </w:rPr>
        <w:t>15</w:t>
      </w:r>
      <w:r>
        <w:rPr>
          <w:rFonts w:ascii="宋体" w:eastAsia="宋体" w:hAnsi="宋体" w:hint="eastAsia"/>
          <w:b w:val="0"/>
          <w:color w:val="000000" w:themeColor="text1"/>
        </w:rPr>
        <w:t>天</w:t>
      </w:r>
      <w:r>
        <w:rPr>
          <w:rFonts w:ascii="宋体" w:eastAsia="宋体" w:hAnsi="宋体" w:hint="eastAsia"/>
          <w:b w:val="0"/>
          <w:color w:val="000000" w:themeColor="text1"/>
        </w:rPr>
        <w:t>。按照学校要求进行设计，按照学校指定时间供应。</w:t>
      </w:r>
    </w:p>
    <w:p w:rsidR="008752CA" w:rsidRDefault="003848D1">
      <w:pPr>
        <w:pStyle w:val="Default"/>
        <w:spacing w:line="360" w:lineRule="auto"/>
        <w:jc w:val="left"/>
        <w:rPr>
          <w:rFonts w:ascii="宋体" w:eastAsia="宋体" w:hAnsi="宋体"/>
          <w:b w:val="0"/>
          <w:color w:val="000000" w:themeColor="text1"/>
        </w:rPr>
      </w:pPr>
      <w:r>
        <w:rPr>
          <w:rFonts w:ascii="宋体" w:eastAsia="宋体" w:hAnsi="宋体" w:hint="eastAsia"/>
          <w:b w:val="0"/>
          <w:color w:val="000000" w:themeColor="text1"/>
        </w:rPr>
        <w:t>（四）费用包含：定制、设计月饼、包装、运输、人工费、搬运、税费等所需全部费用。</w:t>
      </w:r>
      <w:r>
        <w:rPr>
          <w:rFonts w:ascii="宋体" w:eastAsia="宋体" w:hAnsi="宋体" w:hint="eastAsia"/>
          <w:b w:val="0"/>
          <w:color w:val="000000" w:themeColor="text1"/>
        </w:rPr>
        <w:t xml:space="preserve">                </w:t>
      </w:r>
      <w:r>
        <w:rPr>
          <w:rFonts w:ascii="宋体" w:eastAsia="宋体" w:hAnsi="宋体" w:hint="eastAsia"/>
          <w:b w:val="0"/>
          <w:color w:val="000000" w:themeColor="text1"/>
        </w:rPr>
        <w:t xml:space="preserve">                                                     </w:t>
      </w:r>
      <w:r>
        <w:rPr>
          <w:rFonts w:ascii="宋体" w:eastAsia="宋体" w:hAnsi="宋体" w:hint="eastAsia"/>
          <w:b w:val="0"/>
          <w:color w:val="000000" w:themeColor="text1"/>
        </w:rPr>
        <w:t xml:space="preserve">   </w:t>
      </w:r>
    </w:p>
    <w:p w:rsidR="008752CA" w:rsidRDefault="003848D1">
      <w:pPr>
        <w:pStyle w:val="Default"/>
        <w:spacing w:line="360" w:lineRule="auto"/>
        <w:jc w:val="left"/>
        <w:rPr>
          <w:rFonts w:ascii="宋体" w:eastAsia="宋体" w:hAnsi="宋体"/>
          <w:b w:val="0"/>
          <w:color w:val="000000" w:themeColor="text1"/>
        </w:rPr>
      </w:pPr>
      <w:r>
        <w:rPr>
          <w:rFonts w:ascii="宋体" w:eastAsia="宋体" w:hAnsi="宋体" w:hint="eastAsia"/>
          <w:b w:val="0"/>
          <w:color w:val="000000" w:themeColor="text1"/>
        </w:rPr>
        <w:lastRenderedPageBreak/>
        <w:t>（五）售后服务：月饼有损坏、变质等质量问题由供应商负责，需在</w:t>
      </w:r>
      <w:r>
        <w:rPr>
          <w:rFonts w:ascii="宋体" w:eastAsia="宋体" w:hAnsi="宋体" w:hint="eastAsia"/>
          <w:b w:val="0"/>
          <w:color w:val="000000" w:themeColor="text1"/>
        </w:rPr>
        <w:t>2</w:t>
      </w:r>
      <w:r>
        <w:rPr>
          <w:rFonts w:ascii="宋体" w:eastAsia="宋体" w:hAnsi="宋体" w:hint="eastAsia"/>
          <w:b w:val="0"/>
          <w:color w:val="000000" w:themeColor="text1"/>
        </w:rPr>
        <w:t>小时内及时补货更换。</w:t>
      </w:r>
      <w:r>
        <w:rPr>
          <w:rFonts w:ascii="宋体" w:eastAsia="宋体" w:hAnsi="宋体" w:hint="eastAsia"/>
          <w:b w:val="0"/>
          <w:color w:val="000000" w:themeColor="text1"/>
        </w:rPr>
        <w:t xml:space="preserve">                                                                   </w:t>
      </w:r>
      <w:r>
        <w:rPr>
          <w:rFonts w:ascii="宋体" w:eastAsia="宋体" w:hAnsi="宋体" w:hint="eastAsia"/>
          <w:b w:val="0"/>
          <w:color w:val="000000" w:themeColor="text1"/>
        </w:rPr>
        <w:t xml:space="preserve"> </w:t>
      </w:r>
    </w:p>
    <w:p w:rsidR="008752CA" w:rsidRDefault="003848D1">
      <w:pPr>
        <w:pStyle w:val="Default"/>
        <w:spacing w:line="360" w:lineRule="auto"/>
        <w:jc w:val="left"/>
        <w:rPr>
          <w:rFonts w:ascii="宋体" w:eastAsia="宋体" w:hAnsi="宋体"/>
          <w:b w:val="0"/>
          <w:color w:val="000000" w:themeColor="text1"/>
        </w:rPr>
      </w:pPr>
      <w:r>
        <w:rPr>
          <w:rFonts w:ascii="宋体" w:eastAsia="宋体" w:hAnsi="宋体" w:hint="eastAsia"/>
          <w:b w:val="0"/>
          <w:color w:val="000000" w:themeColor="text1"/>
        </w:rPr>
        <w:t>（六）结算方式：最终以实际采购金额（数量）进行结算。</w:t>
      </w:r>
    </w:p>
    <w:p w:rsidR="008752CA" w:rsidRDefault="003848D1">
      <w:pPr>
        <w:spacing w:line="360" w:lineRule="auto"/>
        <w:rPr>
          <w:rFonts w:ascii="宋体" w:hAnsi="宋体"/>
          <w:bCs/>
          <w:color w:val="000000" w:themeColor="text1"/>
          <w:sz w:val="24"/>
        </w:rPr>
      </w:pPr>
      <w:r>
        <w:rPr>
          <w:rFonts w:ascii="宋体" w:hAnsi="宋体" w:hint="eastAsia"/>
          <w:bCs/>
          <w:color w:val="000000" w:themeColor="text1"/>
          <w:sz w:val="24"/>
        </w:rPr>
        <w:t xml:space="preserve">  </w:t>
      </w:r>
      <w:r>
        <w:rPr>
          <w:rFonts w:ascii="宋体" w:hAnsi="宋体" w:hint="eastAsia"/>
          <w:bCs/>
          <w:color w:val="000000" w:themeColor="text1"/>
          <w:sz w:val="24"/>
        </w:rPr>
        <w:t>附：</w:t>
      </w:r>
      <w:r>
        <w:rPr>
          <w:rFonts w:ascii="宋体" w:hAnsi="宋体" w:hint="eastAsia"/>
          <w:bCs/>
          <w:color w:val="000000" w:themeColor="text1"/>
          <w:sz w:val="24"/>
        </w:rPr>
        <w:t>月饼设计：</w:t>
      </w:r>
    </w:p>
    <w:p w:rsidR="008752CA" w:rsidRDefault="003848D1">
      <w:pPr>
        <w:pStyle w:val="Default"/>
        <w:spacing w:line="360" w:lineRule="auto"/>
        <w:jc w:val="left"/>
        <w:rPr>
          <w:rFonts w:ascii="宋体" w:hAnsi="宋体"/>
          <w:b w:val="0"/>
          <w:color w:val="000000" w:themeColor="text1"/>
        </w:rPr>
      </w:pPr>
      <w:r>
        <w:rPr>
          <w:rFonts w:eastAsia="宋体" w:hint="eastAsia"/>
          <w:noProof/>
          <w:color w:val="000000" w:themeColor="text1"/>
        </w:rPr>
        <w:drawing>
          <wp:inline distT="0" distB="0" distL="114300" distR="114300">
            <wp:extent cx="2116455" cy="1525905"/>
            <wp:effectExtent l="0" t="0" r="0" b="0"/>
            <wp:docPr id="1" name="图片 1" descr="943e9e0d4eef4bea4cf4f0ab91b4e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3e9e0d4eef4bea4cf4f0ab91b4ec82"/>
                    <pic:cNvPicPr>
                      <a:picLocks noChangeAspect="1"/>
                    </pic:cNvPicPr>
                  </pic:nvPicPr>
                  <pic:blipFill>
                    <a:blip r:embed="rId4"/>
                    <a:stretch>
                      <a:fillRect/>
                    </a:stretch>
                  </pic:blipFill>
                  <pic:spPr>
                    <a:xfrm>
                      <a:off x="0" y="0"/>
                      <a:ext cx="2116455" cy="1525905"/>
                    </a:xfrm>
                    <a:prstGeom prst="rect">
                      <a:avLst/>
                    </a:prstGeom>
                    <a:noFill/>
                    <a:ln>
                      <a:noFill/>
                    </a:ln>
                  </pic:spPr>
                </pic:pic>
              </a:graphicData>
            </a:graphic>
          </wp:inline>
        </w:drawing>
      </w:r>
      <w:r>
        <w:rPr>
          <w:rFonts w:ascii="宋体" w:hAnsi="宋体" w:hint="eastAsia"/>
          <w:b w:val="0"/>
          <w:color w:val="000000" w:themeColor="text1"/>
        </w:rPr>
        <w:t xml:space="preserve">          </w:t>
      </w:r>
      <w:r>
        <w:rPr>
          <w:rFonts w:eastAsia="宋体" w:hint="eastAsia"/>
          <w:noProof/>
          <w:color w:val="000000" w:themeColor="text1"/>
        </w:rPr>
        <w:drawing>
          <wp:inline distT="0" distB="0" distL="114300" distR="114300">
            <wp:extent cx="1784350" cy="1239520"/>
            <wp:effectExtent l="0" t="0" r="0" b="0"/>
            <wp:docPr id="2" name="图片 2" descr="20b8a2d1e48b70219375c0643722f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b8a2d1e48b70219375c0643722fe49"/>
                    <pic:cNvPicPr>
                      <a:picLocks noChangeAspect="1"/>
                    </pic:cNvPicPr>
                  </pic:nvPicPr>
                  <pic:blipFill>
                    <a:blip r:embed="rId5"/>
                    <a:stretch>
                      <a:fillRect/>
                    </a:stretch>
                  </pic:blipFill>
                  <pic:spPr>
                    <a:xfrm>
                      <a:off x="0" y="0"/>
                      <a:ext cx="1784350" cy="1239520"/>
                    </a:xfrm>
                    <a:prstGeom prst="rect">
                      <a:avLst/>
                    </a:prstGeom>
                    <a:noFill/>
                    <a:ln>
                      <a:noFill/>
                    </a:ln>
                  </pic:spPr>
                </pic:pic>
              </a:graphicData>
            </a:graphic>
          </wp:inline>
        </w:drawing>
      </w:r>
      <w:r>
        <w:rPr>
          <w:rFonts w:ascii="宋体" w:hAnsi="宋体" w:hint="eastAsia"/>
          <w:b w:val="0"/>
          <w:color w:val="000000" w:themeColor="text1"/>
        </w:rPr>
        <w:t xml:space="preserve">          </w:t>
      </w:r>
    </w:p>
    <w:p w:rsidR="008752CA" w:rsidRDefault="003848D1">
      <w:pPr>
        <w:pStyle w:val="Default"/>
        <w:spacing w:line="360" w:lineRule="auto"/>
        <w:jc w:val="both"/>
        <w:rPr>
          <w:rFonts w:ascii="宋体" w:hAnsi="宋体"/>
          <w:b w:val="0"/>
          <w:color w:val="000000" w:themeColor="text1"/>
        </w:rPr>
      </w:pPr>
      <w:r>
        <w:rPr>
          <w:rFonts w:ascii="宋体" w:hAnsi="宋体" w:hint="eastAsia"/>
          <w:b w:val="0"/>
          <w:color w:val="000000" w:themeColor="text1"/>
        </w:rPr>
        <w:t>月饼包装袋设计：</w:t>
      </w:r>
    </w:p>
    <w:p w:rsidR="008752CA" w:rsidRDefault="003848D1">
      <w:pPr>
        <w:pStyle w:val="Default"/>
        <w:spacing w:line="360" w:lineRule="auto"/>
        <w:jc w:val="left"/>
        <w:rPr>
          <w:rFonts w:ascii="宋体" w:hAnsi="宋体"/>
          <w:b w:val="0"/>
          <w:color w:val="000000" w:themeColor="text1"/>
        </w:rPr>
      </w:pPr>
      <w:r>
        <w:rPr>
          <w:rFonts w:ascii="宋体" w:hAnsi="宋体" w:hint="eastAsia"/>
          <w:b w:val="0"/>
          <w:noProof/>
          <w:color w:val="000000" w:themeColor="text1"/>
        </w:rPr>
        <w:drawing>
          <wp:inline distT="0" distB="0" distL="114300" distR="114300">
            <wp:extent cx="2774315" cy="1355090"/>
            <wp:effectExtent l="0" t="0" r="0" b="3810"/>
            <wp:docPr id="3" name="图片 3" descr="手提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手提袋"/>
                    <pic:cNvPicPr>
                      <a:picLocks noChangeAspect="1"/>
                    </pic:cNvPicPr>
                  </pic:nvPicPr>
                  <pic:blipFill>
                    <a:blip r:embed="rId6"/>
                    <a:stretch>
                      <a:fillRect/>
                    </a:stretch>
                  </pic:blipFill>
                  <pic:spPr>
                    <a:xfrm>
                      <a:off x="0" y="0"/>
                      <a:ext cx="2774315" cy="1355090"/>
                    </a:xfrm>
                    <a:prstGeom prst="rect">
                      <a:avLst/>
                    </a:prstGeom>
                    <a:noFill/>
                    <a:ln>
                      <a:noFill/>
                    </a:ln>
                  </pic:spPr>
                </pic:pic>
              </a:graphicData>
            </a:graphic>
          </wp:inline>
        </w:drawing>
      </w:r>
    </w:p>
    <w:p w:rsidR="008752CA" w:rsidRDefault="008752CA">
      <w:pPr>
        <w:pStyle w:val="Default"/>
        <w:spacing w:line="360" w:lineRule="auto"/>
        <w:jc w:val="left"/>
        <w:rPr>
          <w:rFonts w:ascii="宋体" w:hAnsi="宋体" w:cstheme="minorBidi"/>
          <w:b w:val="0"/>
          <w:bCs w:val="0"/>
          <w:color w:val="000000" w:themeColor="text1"/>
        </w:rPr>
      </w:pPr>
    </w:p>
    <w:p w:rsidR="008752CA" w:rsidRDefault="003848D1">
      <w:pPr>
        <w:pStyle w:val="Default"/>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五、评审办法</w:t>
      </w:r>
    </w:p>
    <w:p w:rsidR="008752CA" w:rsidRDefault="003848D1">
      <w:pPr>
        <w:pStyle w:val="Default"/>
        <w:spacing w:line="360" w:lineRule="auto"/>
        <w:jc w:val="left"/>
        <w:rPr>
          <w:rFonts w:ascii="宋体" w:hAnsi="宋体" w:cstheme="minorBidi"/>
          <w:b w:val="0"/>
          <w:bCs w:val="0"/>
          <w:color w:val="000000" w:themeColor="text1"/>
        </w:rPr>
      </w:pPr>
      <w:bookmarkStart w:id="3" w:name="_Toc22776"/>
      <w:r>
        <w:rPr>
          <w:rFonts w:ascii="宋体" w:hAnsi="宋体" w:cstheme="minorBidi" w:hint="eastAsia"/>
          <w:b w:val="0"/>
          <w:bCs w:val="0"/>
          <w:color w:val="000000" w:themeColor="text1"/>
        </w:rPr>
        <w:t>（一）对进入详评的，采用百分制综合评分法。</w:t>
      </w:r>
      <w:bookmarkEnd w:id="3"/>
    </w:p>
    <w:p w:rsidR="008752CA" w:rsidRDefault="003848D1">
      <w:pPr>
        <w:pStyle w:val="Default"/>
        <w:spacing w:line="360" w:lineRule="auto"/>
        <w:jc w:val="left"/>
        <w:rPr>
          <w:rFonts w:ascii="宋体" w:hAnsi="宋体" w:cstheme="minorBidi"/>
          <w:b w:val="0"/>
          <w:bCs w:val="0"/>
          <w:color w:val="000000" w:themeColor="text1"/>
        </w:rPr>
      </w:pPr>
      <w:bookmarkStart w:id="4" w:name="_Toc9033"/>
      <w:r>
        <w:rPr>
          <w:rFonts w:ascii="宋体" w:hAnsi="宋体" w:cstheme="minorBidi" w:hint="eastAsia"/>
          <w:b w:val="0"/>
          <w:bCs w:val="0"/>
          <w:color w:val="000000" w:themeColor="text1"/>
        </w:rPr>
        <w:t>（二）计分办法（按四舍五入取至小数点后二位）</w:t>
      </w:r>
      <w:bookmarkEnd w:id="4"/>
    </w:p>
    <w:p w:rsidR="008752CA" w:rsidRDefault="003848D1">
      <w:pPr>
        <w:pStyle w:val="Default"/>
        <w:spacing w:line="360" w:lineRule="auto"/>
        <w:jc w:val="left"/>
        <w:rPr>
          <w:rFonts w:ascii="宋体" w:hAnsi="宋体" w:cstheme="minorBidi"/>
          <w:b w:val="0"/>
          <w:bCs w:val="0"/>
          <w:color w:val="000000" w:themeColor="text1"/>
        </w:rPr>
      </w:pPr>
      <w:bookmarkStart w:id="5" w:name="_Toc1131"/>
      <w:r>
        <w:rPr>
          <w:rFonts w:ascii="宋体" w:hAnsi="宋体" w:cstheme="minorBidi" w:hint="eastAsia"/>
          <w:b w:val="0"/>
          <w:bCs w:val="0"/>
          <w:color w:val="000000" w:themeColor="text1"/>
        </w:rPr>
        <w:t>1</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价格分………………………………………………</w:t>
      </w:r>
      <w:r>
        <w:rPr>
          <w:rFonts w:ascii="宋体" w:hAnsi="宋体" w:cstheme="minorBidi" w:hint="eastAsia"/>
          <w:b w:val="0"/>
          <w:bCs w:val="0"/>
          <w:color w:val="000000" w:themeColor="text1"/>
        </w:rPr>
        <w:t>40</w:t>
      </w:r>
      <w:r>
        <w:rPr>
          <w:rFonts w:ascii="宋体" w:hAnsi="宋体" w:cstheme="minorBidi" w:hint="eastAsia"/>
          <w:b w:val="0"/>
          <w:bCs w:val="0"/>
          <w:color w:val="000000" w:themeColor="text1"/>
        </w:rPr>
        <w:t>分</w:t>
      </w:r>
      <w:bookmarkEnd w:id="5"/>
    </w:p>
    <w:p w:rsidR="008752CA" w:rsidRDefault="003848D1">
      <w:pPr>
        <w:pStyle w:val="Default"/>
        <w:spacing w:line="360" w:lineRule="auto"/>
        <w:jc w:val="left"/>
        <w:rPr>
          <w:rFonts w:ascii="宋体" w:hAnsi="宋体" w:cstheme="minorBidi"/>
          <w:b w:val="0"/>
          <w:bCs w:val="0"/>
          <w:color w:val="000000" w:themeColor="text1"/>
        </w:rPr>
      </w:pPr>
      <w:bookmarkStart w:id="6" w:name="_Toc25528"/>
      <w:r>
        <w:rPr>
          <w:rFonts w:ascii="宋体" w:hAnsi="宋体" w:cstheme="minorBidi" w:hint="eastAsia"/>
          <w:b w:val="0"/>
          <w:bCs w:val="0"/>
          <w:color w:val="000000" w:themeColor="text1"/>
        </w:rPr>
        <w:t>以所有磋商供应商有效的最后报价的算术平均值为评标基准值。基准值对应的评分值为</w:t>
      </w:r>
      <w:r>
        <w:rPr>
          <w:rFonts w:ascii="宋体" w:hAnsi="宋体" w:cstheme="minorBidi" w:hint="eastAsia"/>
          <w:b w:val="0"/>
          <w:bCs w:val="0"/>
          <w:color w:val="000000" w:themeColor="text1"/>
        </w:rPr>
        <w:t xml:space="preserve">40 </w:t>
      </w:r>
      <w:r>
        <w:rPr>
          <w:rFonts w:ascii="宋体" w:hAnsi="宋体" w:cstheme="minorBidi" w:hint="eastAsia"/>
          <w:b w:val="0"/>
          <w:bCs w:val="0"/>
          <w:color w:val="000000" w:themeColor="text1"/>
        </w:rPr>
        <w:t>分，每高于基准值</w:t>
      </w:r>
      <w:r>
        <w:rPr>
          <w:rFonts w:ascii="宋体" w:hAnsi="宋体" w:cstheme="minorBidi" w:hint="eastAsia"/>
          <w:b w:val="0"/>
          <w:bCs w:val="0"/>
          <w:color w:val="000000" w:themeColor="text1"/>
        </w:rPr>
        <w:t xml:space="preserve"> 0.1%</w:t>
      </w:r>
      <w:r>
        <w:rPr>
          <w:rFonts w:ascii="宋体" w:hAnsi="宋体" w:cstheme="minorBidi" w:hint="eastAsia"/>
          <w:b w:val="0"/>
          <w:bCs w:val="0"/>
          <w:color w:val="000000" w:themeColor="text1"/>
        </w:rPr>
        <w:t>，则扣</w:t>
      </w:r>
      <w:r>
        <w:rPr>
          <w:rFonts w:ascii="宋体" w:hAnsi="宋体" w:cstheme="minorBidi" w:hint="eastAsia"/>
          <w:b w:val="0"/>
          <w:bCs w:val="0"/>
          <w:color w:val="000000" w:themeColor="text1"/>
        </w:rPr>
        <w:t xml:space="preserve"> 0.1 </w:t>
      </w:r>
      <w:r>
        <w:rPr>
          <w:rFonts w:ascii="宋体" w:hAnsi="宋体" w:cstheme="minorBidi" w:hint="eastAsia"/>
          <w:b w:val="0"/>
          <w:bCs w:val="0"/>
          <w:color w:val="000000" w:themeColor="text1"/>
        </w:rPr>
        <w:t>分，每低于基准值</w:t>
      </w:r>
      <w:r>
        <w:rPr>
          <w:rFonts w:ascii="宋体" w:hAnsi="宋体" w:cstheme="minorBidi" w:hint="eastAsia"/>
          <w:b w:val="0"/>
          <w:bCs w:val="0"/>
          <w:color w:val="000000" w:themeColor="text1"/>
        </w:rPr>
        <w:t xml:space="preserve"> 0.1%</w:t>
      </w:r>
      <w:r>
        <w:rPr>
          <w:rFonts w:ascii="宋体" w:hAnsi="宋体" w:cstheme="minorBidi" w:hint="eastAsia"/>
          <w:b w:val="0"/>
          <w:bCs w:val="0"/>
          <w:color w:val="000000" w:themeColor="text1"/>
        </w:rPr>
        <w:t>，则扣</w:t>
      </w:r>
      <w:r>
        <w:rPr>
          <w:rFonts w:ascii="宋体" w:hAnsi="宋体" w:cstheme="minorBidi" w:hint="eastAsia"/>
          <w:b w:val="0"/>
          <w:bCs w:val="0"/>
          <w:color w:val="000000" w:themeColor="text1"/>
        </w:rPr>
        <w:t xml:space="preserve"> 0.2 </w:t>
      </w:r>
      <w:r>
        <w:rPr>
          <w:rFonts w:ascii="宋体" w:hAnsi="宋体" w:cstheme="minorBidi" w:hint="eastAsia"/>
          <w:b w:val="0"/>
          <w:bCs w:val="0"/>
          <w:color w:val="000000" w:themeColor="text1"/>
        </w:rPr>
        <w:t>分。（如：基准值为</w:t>
      </w:r>
      <w:r>
        <w:rPr>
          <w:rFonts w:ascii="宋体" w:hAnsi="宋体" w:cstheme="minorBidi" w:hint="eastAsia"/>
          <w:b w:val="0"/>
          <w:bCs w:val="0"/>
          <w:color w:val="000000" w:themeColor="text1"/>
        </w:rPr>
        <w:t xml:space="preserve"> 12.5%</w:t>
      </w:r>
      <w:r>
        <w:rPr>
          <w:rFonts w:ascii="宋体" w:hAnsi="宋体" w:cstheme="minorBidi" w:hint="eastAsia"/>
          <w:b w:val="0"/>
          <w:bCs w:val="0"/>
          <w:color w:val="000000" w:themeColor="text1"/>
        </w:rPr>
        <w:t>，某供应商报价下浮比例为</w:t>
      </w:r>
      <w:r>
        <w:rPr>
          <w:rFonts w:ascii="宋体" w:hAnsi="宋体" w:cstheme="minorBidi" w:hint="eastAsia"/>
          <w:b w:val="0"/>
          <w:bCs w:val="0"/>
          <w:color w:val="000000" w:themeColor="text1"/>
        </w:rPr>
        <w:t xml:space="preserve"> 12.5%</w:t>
      </w:r>
      <w:r>
        <w:rPr>
          <w:rFonts w:ascii="宋体" w:hAnsi="宋体" w:cstheme="minorBidi" w:hint="eastAsia"/>
          <w:b w:val="0"/>
          <w:bCs w:val="0"/>
          <w:color w:val="000000" w:themeColor="text1"/>
        </w:rPr>
        <w:t>的扣</w:t>
      </w:r>
      <w:r>
        <w:rPr>
          <w:rFonts w:ascii="宋体" w:hAnsi="宋体" w:cstheme="minorBidi" w:hint="eastAsia"/>
          <w:b w:val="0"/>
          <w:bCs w:val="0"/>
          <w:color w:val="000000" w:themeColor="text1"/>
        </w:rPr>
        <w:t xml:space="preserve"> 0</w:t>
      </w:r>
      <w:r>
        <w:rPr>
          <w:rFonts w:ascii="宋体" w:hAnsi="宋体" w:cstheme="minorBidi" w:hint="eastAsia"/>
          <w:b w:val="0"/>
          <w:bCs w:val="0"/>
          <w:color w:val="000000" w:themeColor="text1"/>
        </w:rPr>
        <w:t>分，得分为</w:t>
      </w:r>
      <w:r>
        <w:rPr>
          <w:rFonts w:ascii="宋体" w:hAnsi="宋体" w:cstheme="minorBidi" w:hint="eastAsia"/>
          <w:b w:val="0"/>
          <w:bCs w:val="0"/>
          <w:color w:val="000000" w:themeColor="text1"/>
        </w:rPr>
        <w:t xml:space="preserve"> 40 </w:t>
      </w:r>
      <w:r>
        <w:rPr>
          <w:rFonts w:ascii="宋体" w:hAnsi="宋体" w:cstheme="minorBidi" w:hint="eastAsia"/>
          <w:b w:val="0"/>
          <w:bCs w:val="0"/>
          <w:color w:val="000000" w:themeColor="text1"/>
        </w:rPr>
        <w:t>分；某供应商报价下浮比例为</w:t>
      </w:r>
      <w:r>
        <w:rPr>
          <w:rFonts w:ascii="宋体" w:hAnsi="宋体" w:cstheme="minorBidi" w:hint="eastAsia"/>
          <w:b w:val="0"/>
          <w:bCs w:val="0"/>
          <w:color w:val="000000" w:themeColor="text1"/>
        </w:rPr>
        <w:t xml:space="preserve"> 12% </w:t>
      </w:r>
      <w:r>
        <w:rPr>
          <w:rFonts w:ascii="宋体" w:hAnsi="宋体" w:cstheme="minorBidi" w:hint="eastAsia"/>
          <w:b w:val="0"/>
          <w:bCs w:val="0"/>
          <w:color w:val="000000" w:themeColor="text1"/>
        </w:rPr>
        <w:t>的扣</w:t>
      </w:r>
      <w:r>
        <w:rPr>
          <w:rFonts w:ascii="宋体" w:hAnsi="宋体" w:cstheme="minorBidi" w:hint="eastAsia"/>
          <w:b w:val="0"/>
          <w:bCs w:val="0"/>
          <w:color w:val="000000" w:themeColor="text1"/>
        </w:rPr>
        <w:t xml:space="preserve"> 1 </w:t>
      </w:r>
      <w:r>
        <w:rPr>
          <w:rFonts w:ascii="宋体" w:hAnsi="宋体" w:cstheme="minorBidi" w:hint="eastAsia"/>
          <w:b w:val="0"/>
          <w:bCs w:val="0"/>
          <w:color w:val="000000" w:themeColor="text1"/>
        </w:rPr>
        <w:t>分，得分为</w:t>
      </w:r>
      <w:r>
        <w:rPr>
          <w:rFonts w:ascii="宋体" w:hAnsi="宋体" w:cstheme="minorBidi" w:hint="eastAsia"/>
          <w:b w:val="0"/>
          <w:bCs w:val="0"/>
          <w:color w:val="000000" w:themeColor="text1"/>
        </w:rPr>
        <w:t xml:space="preserve">39 </w:t>
      </w:r>
      <w:r>
        <w:rPr>
          <w:rFonts w:ascii="宋体" w:hAnsi="宋体" w:cstheme="minorBidi" w:hint="eastAsia"/>
          <w:b w:val="0"/>
          <w:bCs w:val="0"/>
          <w:color w:val="000000" w:themeColor="text1"/>
        </w:rPr>
        <w:t>分；某供应商报价下</w:t>
      </w:r>
      <w:r>
        <w:rPr>
          <w:rFonts w:ascii="宋体" w:hAnsi="宋体" w:cstheme="minorBidi" w:hint="eastAsia"/>
          <w:b w:val="0"/>
          <w:bCs w:val="0"/>
          <w:color w:val="000000" w:themeColor="text1"/>
        </w:rPr>
        <w:lastRenderedPageBreak/>
        <w:t>浮比例为</w:t>
      </w:r>
      <w:r>
        <w:rPr>
          <w:rFonts w:ascii="宋体" w:hAnsi="宋体" w:cstheme="minorBidi" w:hint="eastAsia"/>
          <w:b w:val="0"/>
          <w:bCs w:val="0"/>
          <w:color w:val="000000" w:themeColor="text1"/>
        </w:rPr>
        <w:t xml:space="preserve"> 13%</w:t>
      </w:r>
      <w:r>
        <w:rPr>
          <w:rFonts w:ascii="宋体" w:hAnsi="宋体" w:cstheme="minorBidi" w:hint="eastAsia"/>
          <w:b w:val="0"/>
          <w:bCs w:val="0"/>
          <w:color w:val="000000" w:themeColor="text1"/>
        </w:rPr>
        <w:t>的扣</w:t>
      </w:r>
      <w:r>
        <w:rPr>
          <w:rFonts w:ascii="宋体" w:hAnsi="宋体" w:cstheme="minorBidi" w:hint="eastAsia"/>
          <w:b w:val="0"/>
          <w:bCs w:val="0"/>
          <w:color w:val="000000" w:themeColor="text1"/>
        </w:rPr>
        <w:t xml:space="preserve"> 0.5 </w:t>
      </w:r>
      <w:r>
        <w:rPr>
          <w:rFonts w:ascii="宋体" w:hAnsi="宋体" w:cstheme="minorBidi" w:hint="eastAsia"/>
          <w:b w:val="0"/>
          <w:bCs w:val="0"/>
          <w:color w:val="000000" w:themeColor="text1"/>
        </w:rPr>
        <w:t>分，得分为</w:t>
      </w:r>
      <w:r>
        <w:rPr>
          <w:rFonts w:ascii="宋体" w:hAnsi="宋体" w:cstheme="minorBidi" w:hint="eastAsia"/>
          <w:b w:val="0"/>
          <w:bCs w:val="0"/>
          <w:color w:val="000000" w:themeColor="text1"/>
        </w:rPr>
        <w:t xml:space="preserve">39.5 </w:t>
      </w:r>
      <w:r>
        <w:rPr>
          <w:rFonts w:ascii="宋体" w:hAnsi="宋体" w:cstheme="minorBidi" w:hint="eastAsia"/>
          <w:b w:val="0"/>
          <w:bCs w:val="0"/>
          <w:color w:val="000000" w:themeColor="text1"/>
        </w:rPr>
        <w:t>分。）</w:t>
      </w:r>
      <w:bookmarkEnd w:id="6"/>
    </w:p>
    <w:p w:rsidR="008752CA" w:rsidRDefault="003848D1">
      <w:pPr>
        <w:pStyle w:val="Default"/>
        <w:spacing w:line="360" w:lineRule="auto"/>
        <w:jc w:val="left"/>
        <w:rPr>
          <w:rFonts w:ascii="宋体" w:hAnsi="宋体" w:cstheme="minorBidi"/>
          <w:b w:val="0"/>
          <w:bCs w:val="0"/>
          <w:color w:val="000000" w:themeColor="text1"/>
        </w:rPr>
      </w:pPr>
      <w:bookmarkStart w:id="7" w:name="_Toc13539"/>
      <w:r>
        <w:rPr>
          <w:rFonts w:ascii="宋体" w:hAnsi="宋体" w:cstheme="minorBidi" w:hint="eastAsia"/>
          <w:b w:val="0"/>
          <w:bCs w:val="0"/>
          <w:color w:val="000000" w:themeColor="text1"/>
        </w:rPr>
        <w:t>2.</w:t>
      </w:r>
      <w:r>
        <w:rPr>
          <w:rFonts w:ascii="宋体" w:hAnsi="宋体" w:cstheme="minorBidi" w:hint="eastAsia"/>
          <w:b w:val="0"/>
          <w:bCs w:val="0"/>
          <w:color w:val="000000" w:themeColor="text1"/>
        </w:rPr>
        <w:t>生产经营实力分……………………………………</w:t>
      </w:r>
      <w:r>
        <w:rPr>
          <w:rFonts w:ascii="宋体" w:hAnsi="宋体" w:cstheme="minorBidi" w:hint="eastAsia"/>
          <w:b w:val="0"/>
          <w:bCs w:val="0"/>
          <w:color w:val="000000" w:themeColor="text1"/>
        </w:rPr>
        <w:t>15</w:t>
      </w:r>
      <w:r>
        <w:rPr>
          <w:rFonts w:ascii="宋体" w:hAnsi="宋体" w:cstheme="minorBidi" w:hint="eastAsia"/>
          <w:b w:val="0"/>
          <w:bCs w:val="0"/>
          <w:color w:val="000000" w:themeColor="text1"/>
        </w:rPr>
        <w:t>分</w:t>
      </w:r>
      <w:bookmarkEnd w:id="7"/>
    </w:p>
    <w:p w:rsidR="008752CA" w:rsidRDefault="003848D1">
      <w:pPr>
        <w:pStyle w:val="Default"/>
        <w:spacing w:line="360" w:lineRule="auto"/>
        <w:jc w:val="left"/>
        <w:rPr>
          <w:rFonts w:ascii="宋体" w:hAnsi="宋体" w:cstheme="minorBidi"/>
          <w:b w:val="0"/>
          <w:bCs w:val="0"/>
          <w:color w:val="000000" w:themeColor="text1"/>
        </w:rPr>
      </w:pPr>
      <w:bookmarkStart w:id="8" w:name="_Toc21358"/>
      <w:r>
        <w:rPr>
          <w:rFonts w:ascii="宋体" w:hAnsi="宋体" w:cstheme="minorBidi" w:hint="eastAsia"/>
          <w:b w:val="0"/>
          <w:bCs w:val="0"/>
          <w:color w:val="000000" w:themeColor="text1"/>
        </w:rPr>
        <w:t>（</w:t>
      </w:r>
      <w:r>
        <w:rPr>
          <w:rFonts w:ascii="宋体" w:hAnsi="宋体" w:cstheme="minorBidi" w:hint="eastAsia"/>
          <w:b w:val="0"/>
          <w:bCs w:val="0"/>
          <w:color w:val="000000" w:themeColor="text1"/>
        </w:rPr>
        <w:t>1</w:t>
      </w:r>
      <w:r>
        <w:rPr>
          <w:rFonts w:ascii="宋体" w:hAnsi="宋体" w:cstheme="minorBidi" w:hint="eastAsia"/>
          <w:b w:val="0"/>
          <w:bCs w:val="0"/>
          <w:color w:val="000000" w:themeColor="text1"/>
        </w:rPr>
        <w:t>）生产加工车间空气洁净度级别达</w:t>
      </w:r>
      <w:r>
        <w:rPr>
          <w:rFonts w:ascii="宋体" w:hAnsi="宋体" w:cstheme="minorBidi" w:hint="eastAsia"/>
          <w:b w:val="0"/>
          <w:bCs w:val="0"/>
          <w:color w:val="000000" w:themeColor="text1"/>
        </w:rPr>
        <w:t>300000</w:t>
      </w:r>
      <w:r>
        <w:rPr>
          <w:rFonts w:ascii="宋体" w:hAnsi="宋体" w:cstheme="minorBidi" w:hint="eastAsia"/>
          <w:b w:val="0"/>
          <w:bCs w:val="0"/>
          <w:color w:val="000000" w:themeColor="text1"/>
        </w:rPr>
        <w:t>得</w:t>
      </w:r>
      <w:r>
        <w:rPr>
          <w:rFonts w:ascii="宋体" w:hAnsi="宋体" w:cstheme="minorBidi" w:hint="eastAsia"/>
          <w:b w:val="0"/>
          <w:bCs w:val="0"/>
          <w:color w:val="000000" w:themeColor="text1"/>
        </w:rPr>
        <w:t>2</w:t>
      </w:r>
      <w:r>
        <w:rPr>
          <w:rFonts w:ascii="宋体" w:hAnsi="宋体" w:cstheme="minorBidi" w:hint="eastAsia"/>
          <w:b w:val="0"/>
          <w:bCs w:val="0"/>
          <w:color w:val="000000" w:themeColor="text1"/>
        </w:rPr>
        <w:t>分，内包装作业区空气洁净度级别达</w:t>
      </w:r>
      <w:r>
        <w:rPr>
          <w:rFonts w:ascii="宋体" w:hAnsi="宋体" w:cstheme="minorBidi" w:hint="eastAsia"/>
          <w:b w:val="0"/>
          <w:bCs w:val="0"/>
          <w:color w:val="000000" w:themeColor="text1"/>
        </w:rPr>
        <w:t>100000</w:t>
      </w:r>
      <w:r>
        <w:rPr>
          <w:rFonts w:ascii="宋体" w:hAnsi="宋体" w:cstheme="minorBidi" w:hint="eastAsia"/>
          <w:b w:val="0"/>
          <w:bCs w:val="0"/>
          <w:color w:val="000000" w:themeColor="text1"/>
        </w:rPr>
        <w:t>得</w:t>
      </w:r>
      <w:r>
        <w:rPr>
          <w:rFonts w:ascii="宋体" w:hAnsi="宋体" w:cstheme="minorBidi" w:hint="eastAsia"/>
          <w:b w:val="0"/>
          <w:bCs w:val="0"/>
          <w:color w:val="000000" w:themeColor="text1"/>
        </w:rPr>
        <w:t>2</w:t>
      </w:r>
      <w:r>
        <w:rPr>
          <w:rFonts w:ascii="宋体" w:hAnsi="宋体" w:cstheme="minorBidi" w:hint="eastAsia"/>
          <w:b w:val="0"/>
          <w:bCs w:val="0"/>
          <w:color w:val="000000" w:themeColor="text1"/>
        </w:rPr>
        <w:t>分。满分</w:t>
      </w:r>
      <w:r>
        <w:rPr>
          <w:rFonts w:ascii="宋体" w:hAnsi="宋体" w:cstheme="minorBidi" w:hint="eastAsia"/>
          <w:b w:val="0"/>
          <w:bCs w:val="0"/>
          <w:color w:val="000000" w:themeColor="text1"/>
        </w:rPr>
        <w:t>4</w:t>
      </w:r>
      <w:r>
        <w:rPr>
          <w:rFonts w:ascii="宋体" w:hAnsi="宋体" w:cstheme="minorBidi" w:hint="eastAsia"/>
          <w:b w:val="0"/>
          <w:bCs w:val="0"/>
          <w:color w:val="000000" w:themeColor="text1"/>
        </w:rPr>
        <w:t>分（需提供第三方检测机构的检测报告）</w:t>
      </w:r>
      <w:bookmarkEnd w:id="8"/>
      <w:r>
        <w:rPr>
          <w:rFonts w:ascii="宋体" w:hAnsi="宋体" w:cstheme="minorBidi" w:hint="eastAsia"/>
          <w:b w:val="0"/>
          <w:bCs w:val="0"/>
          <w:color w:val="000000" w:themeColor="text1"/>
        </w:rPr>
        <w:t>。</w:t>
      </w:r>
    </w:p>
    <w:p w:rsidR="008752CA" w:rsidRDefault="003848D1">
      <w:pPr>
        <w:pStyle w:val="Default"/>
        <w:spacing w:line="360" w:lineRule="auto"/>
        <w:jc w:val="left"/>
        <w:rPr>
          <w:rFonts w:ascii="宋体" w:hAnsi="宋体" w:cstheme="minorBidi"/>
          <w:b w:val="0"/>
          <w:bCs w:val="0"/>
          <w:color w:val="000000" w:themeColor="text1"/>
        </w:rPr>
      </w:pPr>
      <w:bookmarkStart w:id="9" w:name="_Toc22218"/>
      <w:r>
        <w:rPr>
          <w:rFonts w:ascii="宋体" w:hAnsi="宋体" w:cstheme="minorBidi" w:hint="eastAsia"/>
          <w:b w:val="0"/>
          <w:bCs w:val="0"/>
          <w:color w:val="000000" w:themeColor="text1"/>
        </w:rPr>
        <w:t>（</w:t>
      </w:r>
      <w:r>
        <w:rPr>
          <w:rFonts w:ascii="宋体" w:hAnsi="宋体" w:cstheme="minorBidi" w:hint="eastAsia"/>
          <w:b w:val="0"/>
          <w:bCs w:val="0"/>
          <w:color w:val="000000" w:themeColor="text1"/>
        </w:rPr>
        <w:t>2</w:t>
      </w:r>
      <w:r>
        <w:rPr>
          <w:rFonts w:ascii="宋体" w:hAnsi="宋体" w:cstheme="minorBidi" w:hint="eastAsia"/>
          <w:b w:val="0"/>
          <w:bCs w:val="0"/>
          <w:color w:val="000000" w:themeColor="text1"/>
        </w:rPr>
        <w:t>）磋商供应商取得</w:t>
      </w:r>
      <w:r>
        <w:rPr>
          <w:rFonts w:ascii="宋体" w:hAnsi="宋体" w:cstheme="minorBidi" w:hint="eastAsia"/>
          <w:b w:val="0"/>
          <w:bCs w:val="0"/>
          <w:color w:val="000000" w:themeColor="text1"/>
        </w:rPr>
        <w:t>ISO</w:t>
      </w:r>
      <w:r>
        <w:rPr>
          <w:rFonts w:ascii="宋体" w:hAnsi="宋体" w:cstheme="minorBidi" w:hint="eastAsia"/>
          <w:b w:val="0"/>
          <w:bCs w:val="0"/>
          <w:color w:val="000000" w:themeColor="text1"/>
        </w:rPr>
        <w:t>系列管理体系认证证书的（须提供有效证书复印件，否则不予计分），每项认证得</w:t>
      </w:r>
      <w:r>
        <w:rPr>
          <w:rFonts w:ascii="宋体" w:hAnsi="宋体" w:cstheme="minorBidi" w:hint="eastAsia"/>
          <w:b w:val="0"/>
          <w:bCs w:val="0"/>
          <w:color w:val="000000" w:themeColor="text1"/>
        </w:rPr>
        <w:t>2</w:t>
      </w:r>
      <w:r>
        <w:rPr>
          <w:rFonts w:ascii="宋体" w:hAnsi="宋体" w:cstheme="minorBidi" w:hint="eastAsia"/>
          <w:b w:val="0"/>
          <w:bCs w:val="0"/>
          <w:color w:val="000000" w:themeColor="text1"/>
        </w:rPr>
        <w:t>分。满分</w:t>
      </w:r>
      <w:r>
        <w:rPr>
          <w:rFonts w:ascii="宋体" w:hAnsi="宋体" w:cstheme="minorBidi" w:hint="eastAsia"/>
          <w:b w:val="0"/>
          <w:bCs w:val="0"/>
          <w:color w:val="000000" w:themeColor="text1"/>
        </w:rPr>
        <w:t>4</w:t>
      </w:r>
      <w:r>
        <w:rPr>
          <w:rFonts w:ascii="宋体" w:hAnsi="宋体" w:cstheme="minorBidi" w:hint="eastAsia"/>
          <w:b w:val="0"/>
          <w:bCs w:val="0"/>
          <w:color w:val="000000" w:themeColor="text1"/>
        </w:rPr>
        <w:t>分。</w:t>
      </w:r>
    </w:p>
    <w:p w:rsidR="008752CA" w:rsidRDefault="003848D1">
      <w:pPr>
        <w:pStyle w:val="Default"/>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3</w:t>
      </w:r>
      <w:r>
        <w:rPr>
          <w:rFonts w:ascii="宋体" w:hAnsi="宋体" w:cstheme="minorBidi" w:hint="eastAsia"/>
          <w:b w:val="0"/>
          <w:bCs w:val="0"/>
          <w:color w:val="000000" w:themeColor="text1"/>
        </w:rPr>
        <w:t>）磋商供应商及其所生产的月饼被省级或以上有关部门授予“名牌产品荣誉称号，的（须相关证明材料，否则不予计分）得</w:t>
      </w:r>
      <w:r>
        <w:rPr>
          <w:rFonts w:ascii="宋体" w:hAnsi="宋体" w:cstheme="minorBidi" w:hint="eastAsia"/>
          <w:b w:val="0"/>
          <w:bCs w:val="0"/>
          <w:color w:val="000000" w:themeColor="text1"/>
        </w:rPr>
        <w:t>1</w:t>
      </w:r>
      <w:r>
        <w:rPr>
          <w:rFonts w:ascii="宋体" w:hAnsi="宋体" w:cstheme="minorBidi" w:hint="eastAsia"/>
          <w:b w:val="0"/>
          <w:bCs w:val="0"/>
          <w:color w:val="000000" w:themeColor="text1"/>
        </w:rPr>
        <w:t>分，被省级或以上有关部门评为“中国名饼”荣誉称号的（</w:t>
      </w:r>
      <w:r>
        <w:rPr>
          <w:rFonts w:ascii="宋体" w:hAnsi="宋体" w:cstheme="minorBidi" w:hint="eastAsia"/>
          <w:b w:val="0"/>
          <w:bCs w:val="0"/>
          <w:color w:val="000000" w:themeColor="text1"/>
        </w:rPr>
        <w:t>须相关证明材料，否则不予计分）得</w:t>
      </w:r>
      <w:r>
        <w:rPr>
          <w:rFonts w:ascii="宋体" w:hAnsi="宋体" w:cstheme="minorBidi" w:hint="eastAsia"/>
          <w:b w:val="0"/>
          <w:bCs w:val="0"/>
          <w:color w:val="000000" w:themeColor="text1"/>
        </w:rPr>
        <w:t>1</w:t>
      </w:r>
      <w:r>
        <w:rPr>
          <w:rFonts w:ascii="宋体" w:hAnsi="宋体" w:cstheme="minorBidi" w:hint="eastAsia"/>
          <w:b w:val="0"/>
          <w:bCs w:val="0"/>
          <w:color w:val="000000" w:themeColor="text1"/>
        </w:rPr>
        <w:t>分。满分</w:t>
      </w:r>
      <w:r>
        <w:rPr>
          <w:rFonts w:ascii="宋体" w:hAnsi="宋体" w:cstheme="minorBidi" w:hint="eastAsia"/>
          <w:b w:val="0"/>
          <w:bCs w:val="0"/>
          <w:color w:val="000000" w:themeColor="text1"/>
        </w:rPr>
        <w:t>2</w:t>
      </w:r>
      <w:r>
        <w:rPr>
          <w:rFonts w:ascii="宋体" w:hAnsi="宋体" w:cstheme="minorBidi" w:hint="eastAsia"/>
          <w:b w:val="0"/>
          <w:bCs w:val="0"/>
          <w:color w:val="000000" w:themeColor="text1"/>
        </w:rPr>
        <w:t>分。</w:t>
      </w:r>
    </w:p>
    <w:p w:rsidR="008752CA" w:rsidRDefault="003848D1">
      <w:pPr>
        <w:pStyle w:val="Default"/>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4</w:t>
      </w:r>
      <w:r>
        <w:rPr>
          <w:rFonts w:ascii="宋体" w:hAnsi="宋体" w:cstheme="minorBidi" w:hint="eastAsia"/>
          <w:b w:val="0"/>
          <w:bCs w:val="0"/>
          <w:color w:val="000000" w:themeColor="text1"/>
        </w:rPr>
        <w:t>）截止投标日期止，近</w:t>
      </w:r>
      <w:r>
        <w:rPr>
          <w:rFonts w:ascii="宋体" w:hAnsi="宋体" w:cstheme="minorBidi" w:hint="eastAsia"/>
          <w:b w:val="0"/>
          <w:bCs w:val="0"/>
          <w:color w:val="000000" w:themeColor="text1"/>
        </w:rPr>
        <w:t>3</w:t>
      </w:r>
      <w:r>
        <w:rPr>
          <w:rFonts w:ascii="宋体" w:hAnsi="宋体" w:cstheme="minorBidi" w:hint="eastAsia"/>
          <w:b w:val="0"/>
          <w:bCs w:val="0"/>
          <w:color w:val="000000" w:themeColor="text1"/>
        </w:rPr>
        <w:t>年为高校供应，每提供一份与磋商分标同类项目的合同，得</w:t>
      </w:r>
      <w:r>
        <w:rPr>
          <w:rFonts w:ascii="宋体" w:hAnsi="宋体" w:cstheme="minorBidi" w:hint="eastAsia"/>
          <w:b w:val="0"/>
          <w:bCs w:val="0"/>
          <w:color w:val="000000" w:themeColor="text1"/>
        </w:rPr>
        <w:t>1</w:t>
      </w:r>
      <w:r>
        <w:rPr>
          <w:rFonts w:ascii="宋体" w:hAnsi="宋体" w:cstheme="minorBidi" w:hint="eastAsia"/>
          <w:b w:val="0"/>
          <w:bCs w:val="0"/>
          <w:color w:val="000000" w:themeColor="text1"/>
        </w:rPr>
        <w:t>分，每增加一份加</w:t>
      </w:r>
      <w:r>
        <w:rPr>
          <w:rFonts w:ascii="宋体" w:hAnsi="宋体" w:cstheme="minorBidi" w:hint="eastAsia"/>
          <w:b w:val="0"/>
          <w:bCs w:val="0"/>
          <w:color w:val="000000" w:themeColor="text1"/>
        </w:rPr>
        <w:t>1</w:t>
      </w:r>
      <w:r>
        <w:rPr>
          <w:rFonts w:ascii="宋体" w:hAnsi="宋体" w:cstheme="minorBidi" w:hint="eastAsia"/>
          <w:b w:val="0"/>
          <w:bCs w:val="0"/>
          <w:color w:val="000000" w:themeColor="text1"/>
        </w:rPr>
        <w:t>分，最高得分</w:t>
      </w:r>
      <w:r>
        <w:rPr>
          <w:rFonts w:ascii="宋体" w:hAnsi="宋体" w:cstheme="minorBidi" w:hint="eastAsia"/>
          <w:b w:val="0"/>
          <w:bCs w:val="0"/>
          <w:color w:val="000000" w:themeColor="text1"/>
        </w:rPr>
        <w:t>3</w:t>
      </w:r>
      <w:r>
        <w:rPr>
          <w:rFonts w:ascii="宋体" w:hAnsi="宋体" w:cstheme="minorBidi" w:hint="eastAsia"/>
          <w:b w:val="0"/>
          <w:bCs w:val="0"/>
          <w:color w:val="000000" w:themeColor="text1"/>
        </w:rPr>
        <w:t>分（需提供合同复印件，原件备查）。</w:t>
      </w:r>
      <w:bookmarkStart w:id="10" w:name="_Toc2427"/>
    </w:p>
    <w:p w:rsidR="008752CA" w:rsidRDefault="003848D1">
      <w:pPr>
        <w:pStyle w:val="Default"/>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5</w:t>
      </w:r>
      <w:r>
        <w:rPr>
          <w:rFonts w:ascii="宋体" w:hAnsi="宋体" w:cstheme="minorBidi" w:hint="eastAsia"/>
          <w:b w:val="0"/>
          <w:bCs w:val="0"/>
          <w:color w:val="000000" w:themeColor="text1"/>
        </w:rPr>
        <w:t>）购买的食品安全责任保险的保险额达</w:t>
      </w:r>
      <w:r>
        <w:rPr>
          <w:rFonts w:ascii="宋体" w:hAnsi="宋体" w:cstheme="minorBidi" w:hint="eastAsia"/>
          <w:b w:val="0"/>
          <w:bCs w:val="0"/>
          <w:color w:val="000000" w:themeColor="text1"/>
        </w:rPr>
        <w:t>100</w:t>
      </w:r>
      <w:r>
        <w:rPr>
          <w:rFonts w:ascii="宋体" w:hAnsi="宋体" w:cstheme="minorBidi" w:hint="eastAsia"/>
          <w:b w:val="0"/>
          <w:bCs w:val="0"/>
          <w:color w:val="000000" w:themeColor="text1"/>
        </w:rPr>
        <w:t>万元以上（含</w:t>
      </w:r>
      <w:r>
        <w:rPr>
          <w:rFonts w:ascii="宋体" w:hAnsi="宋体" w:cstheme="minorBidi" w:hint="eastAsia"/>
          <w:b w:val="0"/>
          <w:bCs w:val="0"/>
          <w:color w:val="000000" w:themeColor="text1"/>
        </w:rPr>
        <w:t>100</w:t>
      </w:r>
      <w:r>
        <w:rPr>
          <w:rFonts w:ascii="宋体" w:hAnsi="宋体" w:cstheme="minorBidi" w:hint="eastAsia"/>
          <w:b w:val="0"/>
          <w:bCs w:val="0"/>
          <w:color w:val="000000" w:themeColor="text1"/>
        </w:rPr>
        <w:t>万元）的得</w:t>
      </w:r>
      <w:r>
        <w:rPr>
          <w:rFonts w:ascii="宋体" w:hAnsi="宋体" w:cstheme="minorBidi" w:hint="eastAsia"/>
          <w:b w:val="0"/>
          <w:bCs w:val="0"/>
          <w:color w:val="000000" w:themeColor="text1"/>
        </w:rPr>
        <w:t>1</w:t>
      </w:r>
      <w:r>
        <w:rPr>
          <w:rFonts w:ascii="宋体" w:hAnsi="宋体" w:cstheme="minorBidi" w:hint="eastAsia"/>
          <w:b w:val="0"/>
          <w:bCs w:val="0"/>
          <w:color w:val="000000" w:themeColor="text1"/>
        </w:rPr>
        <w:t>分；保险额每增加</w:t>
      </w:r>
      <w:r>
        <w:rPr>
          <w:rFonts w:ascii="宋体" w:hAnsi="宋体" w:cstheme="minorBidi" w:hint="eastAsia"/>
          <w:b w:val="0"/>
          <w:bCs w:val="0"/>
          <w:color w:val="000000" w:themeColor="text1"/>
        </w:rPr>
        <w:t>100</w:t>
      </w:r>
      <w:r>
        <w:rPr>
          <w:rFonts w:ascii="宋体" w:hAnsi="宋体" w:cstheme="minorBidi" w:hint="eastAsia"/>
          <w:b w:val="0"/>
          <w:bCs w:val="0"/>
          <w:color w:val="000000" w:themeColor="text1"/>
        </w:rPr>
        <w:t>万元得</w:t>
      </w:r>
      <w:r>
        <w:rPr>
          <w:rFonts w:ascii="宋体" w:hAnsi="宋体" w:cstheme="minorBidi" w:hint="eastAsia"/>
          <w:b w:val="0"/>
          <w:bCs w:val="0"/>
          <w:color w:val="000000" w:themeColor="text1"/>
        </w:rPr>
        <w:t>1</w:t>
      </w:r>
      <w:r>
        <w:rPr>
          <w:rFonts w:ascii="宋体" w:hAnsi="宋体" w:cstheme="minorBidi" w:hint="eastAsia"/>
          <w:b w:val="0"/>
          <w:bCs w:val="0"/>
          <w:color w:val="000000" w:themeColor="text1"/>
        </w:rPr>
        <w:t>分，此项最高得分</w:t>
      </w:r>
      <w:r>
        <w:rPr>
          <w:rFonts w:ascii="宋体" w:hAnsi="宋体" w:cstheme="minorBidi" w:hint="eastAsia"/>
          <w:b w:val="0"/>
          <w:bCs w:val="0"/>
          <w:color w:val="000000" w:themeColor="text1"/>
        </w:rPr>
        <w:t>2</w:t>
      </w:r>
      <w:r>
        <w:rPr>
          <w:rFonts w:ascii="宋体" w:hAnsi="宋体" w:cstheme="minorBidi" w:hint="eastAsia"/>
          <w:b w:val="0"/>
          <w:bCs w:val="0"/>
          <w:color w:val="000000" w:themeColor="text1"/>
        </w:rPr>
        <w:t>分（以购买有效的保险凭证复印件为计分依据）。</w:t>
      </w:r>
      <w:bookmarkEnd w:id="10"/>
    </w:p>
    <w:p w:rsidR="008752CA" w:rsidRDefault="003848D1">
      <w:pPr>
        <w:pStyle w:val="Default"/>
        <w:spacing w:line="360" w:lineRule="auto"/>
        <w:jc w:val="left"/>
        <w:rPr>
          <w:rFonts w:ascii="宋体" w:hAnsi="宋体" w:cstheme="minorBidi"/>
          <w:b w:val="0"/>
          <w:bCs w:val="0"/>
          <w:color w:val="000000" w:themeColor="text1"/>
        </w:rPr>
      </w:pPr>
      <w:bookmarkStart w:id="11" w:name="_Toc1147"/>
      <w:bookmarkEnd w:id="9"/>
      <w:r>
        <w:rPr>
          <w:rFonts w:ascii="宋体" w:hAnsi="宋体" w:cstheme="minorBidi" w:hint="eastAsia"/>
          <w:b w:val="0"/>
          <w:bCs w:val="0"/>
          <w:color w:val="000000" w:themeColor="text1"/>
        </w:rPr>
        <w:t>3</w:t>
      </w:r>
      <w:r>
        <w:rPr>
          <w:rFonts w:ascii="宋体" w:hAnsi="宋体" w:cstheme="minorBidi" w:hint="eastAsia"/>
          <w:b w:val="0"/>
          <w:bCs w:val="0"/>
          <w:color w:val="000000" w:themeColor="text1"/>
        </w:rPr>
        <w:t>、服务实施方案及服务承诺分………………………</w:t>
      </w:r>
      <w:r>
        <w:rPr>
          <w:rFonts w:ascii="宋体" w:hAnsi="宋体" w:cstheme="minorBidi" w:hint="eastAsia"/>
          <w:b w:val="0"/>
          <w:bCs w:val="0"/>
          <w:color w:val="000000" w:themeColor="text1"/>
        </w:rPr>
        <w:t>15</w:t>
      </w:r>
      <w:r>
        <w:rPr>
          <w:rFonts w:ascii="宋体" w:hAnsi="宋体" w:cstheme="minorBidi" w:hint="eastAsia"/>
          <w:b w:val="0"/>
          <w:bCs w:val="0"/>
          <w:color w:val="000000" w:themeColor="text1"/>
        </w:rPr>
        <w:t>分</w:t>
      </w:r>
      <w:bookmarkEnd w:id="11"/>
    </w:p>
    <w:p w:rsidR="008752CA" w:rsidRDefault="003848D1">
      <w:pPr>
        <w:pStyle w:val="Default"/>
        <w:spacing w:line="360" w:lineRule="auto"/>
        <w:ind w:firstLineChars="200" w:firstLine="480"/>
        <w:jc w:val="left"/>
        <w:rPr>
          <w:rFonts w:ascii="宋体" w:hAnsi="宋体" w:cstheme="minorBidi"/>
          <w:b w:val="0"/>
          <w:bCs w:val="0"/>
          <w:color w:val="000000" w:themeColor="text1"/>
        </w:rPr>
      </w:pPr>
      <w:bookmarkStart w:id="12" w:name="_Toc22191"/>
      <w:r>
        <w:rPr>
          <w:rFonts w:ascii="宋体" w:hAnsi="宋体" w:cstheme="minorBidi" w:hint="eastAsia"/>
          <w:b w:val="0"/>
          <w:bCs w:val="0"/>
          <w:color w:val="000000" w:themeColor="text1"/>
        </w:rPr>
        <w:t>由磋商小组在打分前根据各磋商供应商所提供经服务实施方案及服务承诺的合理性、可行性以及投标商品品牌或产地、商品质量、食品安全措施与承诺、风险控制、应急预案、配送时效、服务让利等方面综合考虑，集体讨论确定各磋商供应商所属档次，在相应档次内由评委独立打分。（（一档</w:t>
      </w:r>
      <w:r>
        <w:rPr>
          <w:rFonts w:ascii="宋体" w:hAnsi="宋体" w:cstheme="minorBidi" w:hint="eastAsia"/>
          <w:b w:val="0"/>
          <w:bCs w:val="0"/>
          <w:color w:val="000000" w:themeColor="text1"/>
        </w:rPr>
        <w:t>5</w:t>
      </w:r>
      <w:r>
        <w:rPr>
          <w:rFonts w:ascii="宋体" w:hAnsi="宋体" w:cstheme="minorBidi" w:hint="eastAsia"/>
          <w:b w:val="0"/>
          <w:bCs w:val="0"/>
          <w:color w:val="000000" w:themeColor="text1"/>
        </w:rPr>
        <w:t>分，二档</w:t>
      </w:r>
      <w:r>
        <w:rPr>
          <w:rFonts w:ascii="宋体" w:hAnsi="宋体" w:cstheme="minorBidi" w:hint="eastAsia"/>
          <w:b w:val="0"/>
          <w:bCs w:val="0"/>
          <w:color w:val="000000" w:themeColor="text1"/>
        </w:rPr>
        <w:t>10</w:t>
      </w:r>
      <w:r>
        <w:rPr>
          <w:rFonts w:ascii="宋体" w:hAnsi="宋体" w:cstheme="minorBidi" w:hint="eastAsia"/>
          <w:b w:val="0"/>
          <w:bCs w:val="0"/>
          <w:color w:val="000000" w:themeColor="text1"/>
        </w:rPr>
        <w:t>分，三档</w:t>
      </w:r>
      <w:r>
        <w:rPr>
          <w:rFonts w:ascii="宋体" w:hAnsi="宋体" w:cstheme="minorBidi" w:hint="eastAsia"/>
          <w:b w:val="0"/>
          <w:bCs w:val="0"/>
          <w:color w:val="000000" w:themeColor="text1"/>
        </w:rPr>
        <w:t>15</w:t>
      </w:r>
      <w:r>
        <w:rPr>
          <w:rFonts w:ascii="宋体" w:hAnsi="宋体" w:cstheme="minorBidi" w:hint="eastAsia"/>
          <w:b w:val="0"/>
          <w:bCs w:val="0"/>
          <w:color w:val="000000" w:themeColor="text1"/>
        </w:rPr>
        <w:t>分））</w:t>
      </w:r>
      <w:bookmarkEnd w:id="12"/>
    </w:p>
    <w:p w:rsidR="008752CA" w:rsidRDefault="003848D1">
      <w:pPr>
        <w:pStyle w:val="Default"/>
        <w:spacing w:line="360" w:lineRule="auto"/>
        <w:jc w:val="left"/>
        <w:rPr>
          <w:rFonts w:ascii="宋体" w:hAnsi="宋体" w:cstheme="minorBidi"/>
          <w:b w:val="0"/>
          <w:bCs w:val="0"/>
          <w:color w:val="000000" w:themeColor="text1"/>
        </w:rPr>
      </w:pPr>
      <w:bookmarkStart w:id="13" w:name="_Toc24873"/>
      <w:r>
        <w:rPr>
          <w:rFonts w:ascii="宋体" w:hAnsi="宋体" w:cstheme="minorBidi" w:hint="eastAsia"/>
          <w:b w:val="0"/>
          <w:bCs w:val="0"/>
          <w:color w:val="000000" w:themeColor="text1"/>
        </w:rPr>
        <w:t>一档（</w:t>
      </w:r>
      <w:r>
        <w:rPr>
          <w:rFonts w:ascii="宋体" w:hAnsi="宋体" w:cstheme="minorBidi" w:hint="eastAsia"/>
          <w:b w:val="0"/>
          <w:bCs w:val="0"/>
          <w:color w:val="000000" w:themeColor="text1"/>
        </w:rPr>
        <w:t>5</w:t>
      </w:r>
      <w:r>
        <w:rPr>
          <w:rFonts w:ascii="宋体" w:hAnsi="宋体" w:cstheme="minorBidi" w:hint="eastAsia"/>
          <w:b w:val="0"/>
          <w:bCs w:val="0"/>
          <w:color w:val="000000" w:themeColor="text1"/>
        </w:rPr>
        <w:t>分）：服务承诺与应急措施基本可行，有简单的售后服务措施，基本符合项目需求，综合评定一般；</w:t>
      </w:r>
      <w:bookmarkEnd w:id="13"/>
    </w:p>
    <w:p w:rsidR="008752CA" w:rsidRDefault="003848D1">
      <w:pPr>
        <w:pStyle w:val="Default"/>
        <w:spacing w:line="360" w:lineRule="auto"/>
        <w:jc w:val="left"/>
        <w:rPr>
          <w:rFonts w:ascii="宋体" w:hAnsi="宋体" w:cstheme="minorBidi"/>
          <w:b w:val="0"/>
          <w:bCs w:val="0"/>
          <w:color w:val="000000" w:themeColor="text1"/>
        </w:rPr>
      </w:pPr>
      <w:bookmarkStart w:id="14" w:name="_Toc7782"/>
      <w:r>
        <w:rPr>
          <w:rFonts w:ascii="宋体" w:hAnsi="宋体" w:cstheme="minorBidi" w:hint="eastAsia"/>
          <w:b w:val="0"/>
          <w:bCs w:val="0"/>
          <w:color w:val="000000" w:themeColor="text1"/>
        </w:rPr>
        <w:t>二档（</w:t>
      </w:r>
      <w:r>
        <w:rPr>
          <w:rFonts w:ascii="宋体" w:hAnsi="宋体" w:cstheme="minorBidi" w:hint="eastAsia"/>
          <w:b w:val="0"/>
          <w:bCs w:val="0"/>
          <w:color w:val="000000" w:themeColor="text1"/>
        </w:rPr>
        <w:t>10</w:t>
      </w:r>
      <w:r>
        <w:rPr>
          <w:rFonts w:ascii="宋体" w:hAnsi="宋体" w:cstheme="minorBidi" w:hint="eastAsia"/>
          <w:b w:val="0"/>
          <w:bCs w:val="0"/>
          <w:color w:val="000000" w:themeColor="text1"/>
        </w:rPr>
        <w:t>分）：服务承诺与应急措施可行、完整，比较合理，售后服务措施明确，</w:t>
      </w:r>
      <w:r>
        <w:rPr>
          <w:rFonts w:ascii="宋体" w:hAnsi="宋体" w:cstheme="minorBidi" w:hint="eastAsia"/>
          <w:b w:val="0"/>
          <w:bCs w:val="0"/>
          <w:color w:val="000000" w:themeColor="text1"/>
        </w:rPr>
        <w:lastRenderedPageBreak/>
        <w:t>符合采购需求，综合评定良好；</w:t>
      </w:r>
      <w:bookmarkEnd w:id="14"/>
      <w:r>
        <w:rPr>
          <w:rFonts w:ascii="宋体" w:hAnsi="宋体" w:cstheme="minorBidi" w:hint="eastAsia"/>
          <w:b w:val="0"/>
          <w:bCs w:val="0"/>
          <w:color w:val="000000" w:themeColor="text1"/>
        </w:rPr>
        <w:t xml:space="preserve"> </w:t>
      </w:r>
    </w:p>
    <w:p w:rsidR="008752CA" w:rsidRDefault="003848D1">
      <w:pPr>
        <w:pStyle w:val="Default"/>
        <w:spacing w:line="360" w:lineRule="auto"/>
        <w:jc w:val="left"/>
        <w:rPr>
          <w:rFonts w:ascii="宋体" w:hAnsi="宋体" w:cstheme="minorBidi"/>
          <w:b w:val="0"/>
          <w:bCs w:val="0"/>
          <w:color w:val="000000" w:themeColor="text1"/>
        </w:rPr>
      </w:pPr>
      <w:bookmarkStart w:id="15" w:name="_Toc28896"/>
      <w:r>
        <w:rPr>
          <w:rFonts w:ascii="宋体" w:hAnsi="宋体" w:cstheme="minorBidi" w:hint="eastAsia"/>
          <w:b w:val="0"/>
          <w:bCs w:val="0"/>
          <w:color w:val="000000" w:themeColor="text1"/>
        </w:rPr>
        <w:t>三档（</w:t>
      </w:r>
      <w:r>
        <w:rPr>
          <w:rFonts w:ascii="宋体" w:hAnsi="宋体" w:cstheme="minorBidi" w:hint="eastAsia"/>
          <w:b w:val="0"/>
          <w:bCs w:val="0"/>
          <w:color w:val="000000" w:themeColor="text1"/>
        </w:rPr>
        <w:t>15</w:t>
      </w:r>
      <w:r>
        <w:rPr>
          <w:rFonts w:ascii="宋体" w:hAnsi="宋体" w:cstheme="minorBidi" w:hint="eastAsia"/>
          <w:b w:val="0"/>
          <w:bCs w:val="0"/>
          <w:color w:val="000000" w:themeColor="text1"/>
        </w:rPr>
        <w:t>分）：</w:t>
      </w:r>
      <w:r>
        <w:rPr>
          <w:rFonts w:ascii="宋体" w:hAnsi="宋体" w:cstheme="minorBidi" w:hint="eastAsia"/>
          <w:b w:val="0"/>
          <w:bCs w:val="0"/>
          <w:color w:val="000000" w:themeColor="text1"/>
        </w:rPr>
        <w:t>服务承诺与应急措施详细合理，针对性强，完全满足采购需求，充分为采购人考虑，综合评定优秀。</w:t>
      </w:r>
      <w:bookmarkEnd w:id="15"/>
    </w:p>
    <w:p w:rsidR="008752CA" w:rsidRDefault="003848D1">
      <w:pPr>
        <w:pStyle w:val="Default"/>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4</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样品分…………………………………………满分</w:t>
      </w:r>
      <w:r>
        <w:rPr>
          <w:rFonts w:ascii="宋体" w:hAnsi="宋体" w:cstheme="minorBidi" w:hint="eastAsia"/>
          <w:b w:val="0"/>
          <w:bCs w:val="0"/>
          <w:color w:val="000000" w:themeColor="text1"/>
        </w:rPr>
        <w:t>30</w:t>
      </w:r>
      <w:r>
        <w:rPr>
          <w:rFonts w:ascii="宋体" w:hAnsi="宋体" w:cstheme="minorBidi" w:hint="eastAsia"/>
          <w:b w:val="0"/>
          <w:bCs w:val="0"/>
          <w:color w:val="000000" w:themeColor="text1"/>
        </w:rPr>
        <w:t>分</w:t>
      </w:r>
    </w:p>
    <w:p w:rsidR="008752CA" w:rsidRDefault="003848D1">
      <w:pPr>
        <w:pStyle w:val="Default"/>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评委在打分前对磋商供应商提供的实物样品（主要对包装、外观、色泽、口感等方面）进行综合评定，根据优劣确定所属档次，并由评委在相应的档次内独立打分。（一般</w:t>
      </w:r>
      <w:r>
        <w:rPr>
          <w:rFonts w:ascii="宋体" w:hAnsi="宋体" w:cstheme="minorBidi" w:hint="eastAsia"/>
          <w:b w:val="0"/>
          <w:bCs w:val="0"/>
          <w:color w:val="000000" w:themeColor="text1"/>
        </w:rPr>
        <w:t>20</w:t>
      </w:r>
      <w:r>
        <w:rPr>
          <w:rFonts w:ascii="宋体" w:hAnsi="宋体" w:cstheme="minorBidi" w:hint="eastAsia"/>
          <w:b w:val="0"/>
          <w:bCs w:val="0"/>
          <w:color w:val="000000" w:themeColor="text1"/>
        </w:rPr>
        <w:t>分；良好</w:t>
      </w:r>
      <w:r>
        <w:rPr>
          <w:rFonts w:ascii="宋体" w:hAnsi="宋体" w:cstheme="minorBidi" w:hint="eastAsia"/>
          <w:b w:val="0"/>
          <w:bCs w:val="0"/>
          <w:color w:val="000000" w:themeColor="text1"/>
        </w:rPr>
        <w:t>25</w:t>
      </w:r>
      <w:r>
        <w:rPr>
          <w:rFonts w:ascii="宋体" w:hAnsi="宋体" w:cstheme="minorBidi" w:hint="eastAsia"/>
          <w:b w:val="0"/>
          <w:bCs w:val="0"/>
          <w:color w:val="000000" w:themeColor="text1"/>
        </w:rPr>
        <w:t>分；优秀</w:t>
      </w:r>
      <w:r>
        <w:rPr>
          <w:rFonts w:ascii="宋体" w:hAnsi="宋体" w:cstheme="minorBidi" w:hint="eastAsia"/>
          <w:b w:val="0"/>
          <w:bCs w:val="0"/>
          <w:color w:val="000000" w:themeColor="text1"/>
        </w:rPr>
        <w:t>30</w:t>
      </w:r>
      <w:r>
        <w:rPr>
          <w:rFonts w:ascii="宋体" w:hAnsi="宋体" w:cstheme="minorBidi" w:hint="eastAsia"/>
          <w:b w:val="0"/>
          <w:bCs w:val="0"/>
          <w:color w:val="000000" w:themeColor="text1"/>
        </w:rPr>
        <w:t>分）。</w:t>
      </w:r>
    </w:p>
    <w:p w:rsidR="008752CA" w:rsidRDefault="003848D1">
      <w:pPr>
        <w:pStyle w:val="Default"/>
        <w:spacing w:line="360" w:lineRule="auto"/>
        <w:jc w:val="left"/>
        <w:rPr>
          <w:rFonts w:ascii="宋体" w:hAnsi="宋体" w:cstheme="minorBidi"/>
          <w:b w:val="0"/>
          <w:bCs w:val="0"/>
          <w:color w:val="000000" w:themeColor="text1"/>
        </w:rPr>
      </w:pPr>
      <w:r>
        <w:rPr>
          <w:rFonts w:ascii="宋体" w:hAnsi="宋体" w:cstheme="minorBidi" w:hint="eastAsia"/>
          <w:b w:val="0"/>
          <w:bCs w:val="0"/>
          <w:color w:val="000000" w:themeColor="text1"/>
        </w:rPr>
        <w:t>送样品要求：对采购项目每个送</w:t>
      </w:r>
      <w:r>
        <w:rPr>
          <w:rFonts w:ascii="宋体" w:hAnsi="宋体" w:cstheme="minorBidi" w:hint="eastAsia"/>
          <w:b w:val="0"/>
          <w:bCs w:val="0"/>
          <w:color w:val="000000" w:themeColor="text1"/>
        </w:rPr>
        <w:t>8</w:t>
      </w:r>
      <w:r>
        <w:rPr>
          <w:rFonts w:ascii="宋体" w:hAnsi="宋体" w:cstheme="minorBidi" w:hint="eastAsia"/>
          <w:b w:val="0"/>
          <w:bCs w:val="0"/>
          <w:color w:val="000000" w:themeColor="text1"/>
        </w:rPr>
        <w:t>个样品，</w:t>
      </w:r>
      <w:r>
        <w:rPr>
          <w:rFonts w:ascii="宋体" w:hAnsi="宋体" w:cstheme="minorBidi" w:hint="eastAsia"/>
          <w:b w:val="0"/>
          <w:bCs w:val="0"/>
          <w:color w:val="000000" w:themeColor="text1"/>
        </w:rPr>
        <w:t>4</w:t>
      </w:r>
      <w:r>
        <w:rPr>
          <w:rFonts w:ascii="宋体" w:hAnsi="宋体" w:cstheme="minorBidi" w:hint="eastAsia"/>
          <w:b w:val="0"/>
          <w:bCs w:val="0"/>
          <w:color w:val="000000" w:themeColor="text1"/>
        </w:rPr>
        <w:t>个评标时品尝，</w:t>
      </w:r>
      <w:r>
        <w:rPr>
          <w:rFonts w:ascii="宋体" w:hAnsi="宋体" w:cstheme="minorBidi" w:hint="eastAsia"/>
          <w:b w:val="0"/>
          <w:bCs w:val="0"/>
          <w:color w:val="000000" w:themeColor="text1"/>
        </w:rPr>
        <w:t>4</w:t>
      </w:r>
      <w:r>
        <w:rPr>
          <w:rFonts w:ascii="宋体" w:hAnsi="宋体" w:cstheme="minorBidi" w:hint="eastAsia"/>
          <w:b w:val="0"/>
          <w:bCs w:val="0"/>
          <w:color w:val="000000" w:themeColor="text1"/>
        </w:rPr>
        <w:t>个中标验收比对。</w:t>
      </w:r>
    </w:p>
    <w:p w:rsidR="008752CA" w:rsidRDefault="003848D1">
      <w:pPr>
        <w:pStyle w:val="Default"/>
        <w:spacing w:line="360" w:lineRule="auto"/>
        <w:jc w:val="left"/>
        <w:rPr>
          <w:rFonts w:ascii="宋体" w:hAnsi="宋体" w:cstheme="minorBidi"/>
          <w:b w:val="0"/>
          <w:bCs w:val="0"/>
          <w:color w:val="000000" w:themeColor="text1"/>
        </w:rPr>
      </w:pPr>
      <w:bookmarkStart w:id="16" w:name="_Toc14928"/>
      <w:r>
        <w:rPr>
          <w:rFonts w:ascii="宋体" w:hAnsi="宋体" w:cstheme="minorBidi" w:hint="eastAsia"/>
          <w:b w:val="0"/>
          <w:bCs w:val="0"/>
          <w:color w:val="000000" w:themeColor="text1"/>
        </w:rPr>
        <w:t>5</w:t>
      </w:r>
      <w:r>
        <w:rPr>
          <w:rFonts w:ascii="宋体" w:hAnsi="宋体" w:cstheme="minorBidi" w:hint="eastAsia"/>
          <w:b w:val="0"/>
          <w:bCs w:val="0"/>
          <w:color w:val="000000" w:themeColor="text1"/>
        </w:rPr>
        <w:t>.</w:t>
      </w:r>
      <w:r>
        <w:rPr>
          <w:rFonts w:ascii="宋体" w:hAnsi="宋体" w:cstheme="minorBidi" w:hint="eastAsia"/>
          <w:b w:val="0"/>
          <w:bCs w:val="0"/>
          <w:color w:val="000000" w:themeColor="text1"/>
        </w:rPr>
        <w:t>总得分</w:t>
      </w:r>
      <w:r>
        <w:rPr>
          <w:rFonts w:ascii="宋体" w:hAnsi="宋体" w:cstheme="minorBidi" w:hint="eastAsia"/>
          <w:b w:val="0"/>
          <w:bCs w:val="0"/>
          <w:color w:val="000000" w:themeColor="text1"/>
        </w:rPr>
        <w:t xml:space="preserve"> =1 + 2 + 3</w:t>
      </w:r>
      <w:bookmarkEnd w:id="16"/>
      <w:r>
        <w:rPr>
          <w:rFonts w:ascii="宋体" w:hAnsi="宋体" w:cstheme="minorBidi" w:hint="eastAsia"/>
          <w:b w:val="0"/>
          <w:bCs w:val="0"/>
          <w:color w:val="000000" w:themeColor="text1"/>
        </w:rPr>
        <w:t xml:space="preserve"> + 4</w:t>
      </w:r>
    </w:p>
    <w:p w:rsidR="008752CA" w:rsidRDefault="008752CA">
      <w:pPr>
        <w:pStyle w:val="a7"/>
        <w:widowControl/>
        <w:spacing w:before="450" w:beforeAutospacing="0" w:afterAutospacing="0" w:line="360" w:lineRule="auto"/>
        <w:ind w:firstLine="420"/>
        <w:jc w:val="both"/>
        <w:textAlignment w:val="baseline"/>
        <w:rPr>
          <w:rFonts w:ascii="黑体" w:eastAsia="黑体" w:hAnsi="宋体" w:cs="黑体"/>
          <w:color w:val="000000" w:themeColor="text1"/>
          <w:sz w:val="31"/>
          <w:szCs w:val="31"/>
        </w:rPr>
      </w:pPr>
    </w:p>
    <w:p w:rsidR="008752CA" w:rsidRDefault="008752CA"/>
    <w:sectPr w:rsidR="00875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MmFlNDY2ZWJmZGMyZWM4MWRjYTg5ZTBjMDYzNmQifQ=="/>
  </w:docVars>
  <w:rsids>
    <w:rsidRoot w:val="11461C0F"/>
    <w:rsid w:val="003848D1"/>
    <w:rsid w:val="008752CA"/>
    <w:rsid w:val="11461C0F"/>
    <w:rsid w:val="7E1C5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1BC3DE-9ED6-4364-A21F-02BD16CD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pPr>
      <w:spacing w:line="380" w:lineRule="exact"/>
    </w:pPr>
    <w:rPr>
      <w:sz w:val="24"/>
    </w:rPr>
  </w:style>
  <w:style w:type="paragraph" w:styleId="2">
    <w:name w:val="Body Text First Indent 2"/>
    <w:basedOn w:val="a4"/>
    <w:next w:val="a5"/>
    <w:qFormat/>
    <w:pPr>
      <w:spacing w:after="120"/>
      <w:ind w:leftChars="200" w:left="420" w:firstLineChars="200" w:firstLine="420"/>
    </w:pPr>
  </w:style>
  <w:style w:type="paragraph" w:styleId="a4">
    <w:name w:val="Body Text Indent"/>
    <w:basedOn w:val="a"/>
    <w:next w:val="a6"/>
    <w:qFormat/>
    <w:pPr>
      <w:ind w:firstLineChars="352" w:firstLine="352"/>
    </w:pPr>
    <w:rPr>
      <w:rFonts w:ascii="仿宋_GB2312" w:eastAsia="仿宋_GB2312" w:hAnsi="Times New Roman" w:cs="Times New Roman"/>
      <w:kern w:val="0"/>
      <w:sz w:val="32"/>
      <w:szCs w:val="32"/>
    </w:rPr>
  </w:style>
  <w:style w:type="paragraph" w:styleId="a6">
    <w:name w:val="envelope return"/>
    <w:basedOn w:val="a"/>
    <w:qFormat/>
    <w:pPr>
      <w:snapToGrid w:val="0"/>
    </w:pPr>
    <w:rPr>
      <w:rFonts w:ascii="Arial" w:hAnsi="Arial"/>
    </w:rPr>
  </w:style>
  <w:style w:type="paragraph" w:customStyle="1" w:styleId="a5">
    <w:name w:val="**正文"/>
    <w:basedOn w:val="a"/>
    <w:qFormat/>
    <w:pPr>
      <w:ind w:firstLine="482"/>
    </w:pPr>
    <w:rPr>
      <w:rFonts w:ascii="宋体" w:hAnsi="宋体"/>
      <w:sz w:val="24"/>
    </w:rPr>
  </w:style>
  <w:style w:type="paragraph" w:styleId="a7">
    <w:name w:val="Normal (Web)"/>
    <w:basedOn w:val="a"/>
    <w:qFormat/>
    <w:pPr>
      <w:spacing w:beforeAutospacing="1" w:afterAutospacing="1"/>
      <w:jc w:val="left"/>
    </w:pPr>
    <w:rPr>
      <w:rFonts w:cs="Times New Roman"/>
      <w:kern w:val="0"/>
      <w:sz w:val="24"/>
    </w:rPr>
  </w:style>
  <w:style w:type="paragraph" w:styleId="a8">
    <w:name w:val="Title"/>
    <w:basedOn w:val="a"/>
    <w:next w:val="a"/>
    <w:qFormat/>
    <w:pPr>
      <w:spacing w:before="240" w:after="60"/>
      <w:jc w:val="center"/>
      <w:outlineLvl w:val="0"/>
    </w:pPr>
    <w:rPr>
      <w:rFonts w:ascii="Cambria" w:hAnsi="Cambria"/>
      <w:b/>
      <w:bCs/>
      <w:sz w:val="32"/>
      <w:szCs w:val="32"/>
    </w:rPr>
  </w:style>
  <w:style w:type="paragraph" w:customStyle="1" w:styleId="Default">
    <w:name w:val="Default"/>
    <w:basedOn w:val="a8"/>
    <w:qForma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Administrator</cp:lastModifiedBy>
  <cp:revision>2</cp:revision>
  <dcterms:created xsi:type="dcterms:W3CDTF">2024-08-21T09:16:00Z</dcterms:created>
  <dcterms:modified xsi:type="dcterms:W3CDTF">2024-08-22T00:09:00Z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871532B085F54440A97686F5E645B093_11</vt:lpwstr>
  </property>
</Properties>
</file>